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70901" w:rsidRDefault="00070901" w:rsidP="001067F3">
      <w:pPr>
        <w:shd w:val="clear" w:color="auto" w:fill="FFFFFF"/>
        <w:tabs>
          <w:tab w:val="left" w:pos="7230"/>
        </w:tabs>
        <w:jc w:val="right"/>
        <w:rPr>
          <w:sz w:val="20"/>
          <w:szCs w:val="20"/>
        </w:rPr>
      </w:pPr>
    </w:p>
    <w:tbl>
      <w:tblPr>
        <w:tblW w:w="9781" w:type="dxa"/>
        <w:tblInd w:w="250" w:type="dxa"/>
        <w:tblLook w:val="04A0" w:firstRow="1" w:lastRow="0" w:firstColumn="1" w:lastColumn="0" w:noHBand="0" w:noVBand="1"/>
      </w:tblPr>
      <w:tblGrid>
        <w:gridCol w:w="4394"/>
        <w:gridCol w:w="1276"/>
        <w:gridCol w:w="4111"/>
      </w:tblGrid>
      <w:tr w:rsidR="00070901" w:rsidTr="00070901">
        <w:trPr>
          <w:trHeight w:val="1085"/>
        </w:trPr>
        <w:tc>
          <w:tcPr>
            <w:tcW w:w="4394" w:type="dxa"/>
            <w:hideMark/>
          </w:tcPr>
          <w:p w:rsidR="00070901" w:rsidRDefault="00070901">
            <w:pPr>
              <w:jc w:val="center"/>
              <w:rPr>
                <w:rFonts w:ascii="a_Helver(10%) Bashkir" w:hAnsi="a_Helver(10%) Bashkir"/>
                <w:sz w:val="18"/>
                <w:szCs w:val="18"/>
                <w:lang w:val="be-BY" w:eastAsia="en-US"/>
              </w:rPr>
            </w:pPr>
            <w:r>
              <w:rPr>
                <w:rFonts w:ascii="a_Helver(10%) Bashkir" w:hAnsi="a_Helver(10%) Bashkir"/>
                <w:sz w:val="18"/>
                <w:szCs w:val="18"/>
                <w:lang w:val="be-BY" w:eastAsia="en-US"/>
              </w:rPr>
              <w:t>БАШКОРТОСТАН РЕСПУБЛИКАҺЫ</w:t>
            </w:r>
          </w:p>
          <w:p w:rsidR="00070901" w:rsidRDefault="00070901">
            <w:pPr>
              <w:jc w:val="center"/>
              <w:rPr>
                <w:rFonts w:ascii="a_Helver(10%) Bashkir" w:hAnsi="a_Helver(10%) Bashkir"/>
                <w:sz w:val="18"/>
                <w:szCs w:val="18"/>
                <w:lang w:val="be-BY" w:eastAsia="en-US"/>
              </w:rPr>
            </w:pPr>
            <w:r>
              <w:rPr>
                <w:rFonts w:ascii="a_Helver(10%) Bashkir" w:hAnsi="a_Helver(10%) Bashkir"/>
                <w:sz w:val="18"/>
                <w:szCs w:val="18"/>
                <w:lang w:val="be-BY" w:eastAsia="en-US"/>
              </w:rPr>
              <w:t xml:space="preserve">САЛАУАТ РАЙОНЫ </w:t>
            </w:r>
          </w:p>
          <w:p w:rsidR="00070901" w:rsidRDefault="00070901">
            <w:pPr>
              <w:jc w:val="center"/>
              <w:rPr>
                <w:rFonts w:ascii="a_Helver(10%) Bashkir" w:hAnsi="a_Helver(10%) Bashkir"/>
                <w:sz w:val="18"/>
                <w:szCs w:val="18"/>
                <w:lang w:val="tt-RU" w:eastAsia="en-US"/>
              </w:rPr>
            </w:pPr>
            <w:r>
              <w:rPr>
                <w:rFonts w:ascii="a_Helver(10%) Bashkir" w:hAnsi="a_Helver(10%) Bashkir"/>
                <w:sz w:val="18"/>
                <w:szCs w:val="18"/>
                <w:lang w:val="be-BY" w:eastAsia="en-US"/>
              </w:rPr>
              <w:t>МУНИЦИПАЛЬ РАЙОНЫНЫ</w:t>
            </w:r>
            <w:r>
              <w:rPr>
                <w:rFonts w:ascii="a_Helver(10%) Bashkir" w:hAnsi="a_Helver(10%) Bashkir"/>
                <w:sz w:val="18"/>
                <w:szCs w:val="18"/>
                <w:lang w:eastAsia="en-US"/>
              </w:rPr>
              <w:t xml:space="preserve">Ң </w:t>
            </w:r>
          </w:p>
          <w:p w:rsidR="00070901" w:rsidRDefault="00070901">
            <w:pPr>
              <w:jc w:val="center"/>
              <w:rPr>
                <w:rFonts w:ascii="a_Helver(10%) Bashkir" w:hAnsi="a_Helver(10%) Bashkir"/>
                <w:sz w:val="18"/>
                <w:szCs w:val="18"/>
                <w:lang w:val="be-BY" w:eastAsia="en-US"/>
              </w:rPr>
            </w:pPr>
            <w:r>
              <w:rPr>
                <w:rFonts w:ascii="a_Helver(10%) Bashkir" w:hAnsi="a_Helver(10%) Bashkir"/>
                <w:sz w:val="18"/>
                <w:szCs w:val="18"/>
                <w:lang w:eastAsia="en-US"/>
              </w:rPr>
              <w:t xml:space="preserve">ТАЙМЫЙ АУЫЛ </w:t>
            </w:r>
            <w:r>
              <w:rPr>
                <w:rFonts w:ascii="a_Helver(10%) Bashkir" w:hAnsi="a_Helver(10%) Bashkir"/>
                <w:sz w:val="18"/>
                <w:szCs w:val="18"/>
                <w:lang w:val="be-BY" w:eastAsia="en-US"/>
              </w:rPr>
              <w:t>СОВЕТЫ</w:t>
            </w:r>
          </w:p>
        </w:tc>
        <w:tc>
          <w:tcPr>
            <w:tcW w:w="1276" w:type="dxa"/>
            <w:vMerge w:val="restart"/>
            <w:hideMark/>
          </w:tcPr>
          <w:p w:rsidR="00070901" w:rsidRDefault="00070901">
            <w:pPr>
              <w:rPr>
                <w:sz w:val="18"/>
                <w:szCs w:val="18"/>
                <w:lang w:val="tt-RU" w:eastAsia="en-US"/>
              </w:rPr>
            </w:pPr>
            <w:r>
              <w:rPr>
                <w:noProof/>
              </w:rPr>
              <w:drawing>
                <wp:anchor distT="0" distB="0" distL="114300" distR="114300" simplePos="0" relativeHeight="251660288" behindDoc="0" locked="0" layoutInCell="1" allowOverlap="1">
                  <wp:simplePos x="0" y="0"/>
                  <wp:positionH relativeFrom="column">
                    <wp:posOffset>-3175</wp:posOffset>
                  </wp:positionH>
                  <wp:positionV relativeFrom="paragraph">
                    <wp:posOffset>55880</wp:posOffset>
                  </wp:positionV>
                  <wp:extent cx="637540" cy="795020"/>
                  <wp:effectExtent l="0" t="0" r="0" b="5080"/>
                  <wp:wrapThrough wrapText="bothSides">
                    <wp:wrapPolygon edited="0">
                      <wp:start x="0" y="0"/>
                      <wp:lineTo x="0" y="21220"/>
                      <wp:lineTo x="20653" y="21220"/>
                      <wp:lineTo x="20653" y="0"/>
                      <wp:lineTo x="0" y="0"/>
                    </wp:wrapPolygon>
                  </wp:wrapThrough>
                  <wp:docPr id="2" name="Рисунок 2" descr="Салаватск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Салаватский"/>
                          <pic:cNvPicPr>
                            <a:picLocks noChangeAspect="1" noChangeArrowheads="1"/>
                          </pic:cNvPicPr>
                        </pic:nvPicPr>
                        <pic:blipFill>
                          <a:blip r:embed="rId8" cstate="print">
                            <a:lum bright="6000"/>
                            <a:grayscl/>
                            <a:extLst>
                              <a:ext uri="{28A0092B-C50C-407E-A947-70E740481C1C}">
                                <a14:useLocalDpi xmlns:a14="http://schemas.microsoft.com/office/drawing/2010/main" val="0"/>
                              </a:ext>
                            </a:extLst>
                          </a:blip>
                          <a:srcRect/>
                          <a:stretch>
                            <a:fillRect/>
                          </a:stretch>
                        </pic:blipFill>
                        <pic:spPr bwMode="auto">
                          <a:xfrm>
                            <a:off x="0" y="0"/>
                            <a:ext cx="637540" cy="795020"/>
                          </a:xfrm>
                          <a:prstGeom prst="rect">
                            <a:avLst/>
                          </a:prstGeom>
                          <a:noFill/>
                        </pic:spPr>
                      </pic:pic>
                    </a:graphicData>
                  </a:graphic>
                  <wp14:sizeRelH relativeFrom="page">
                    <wp14:pctWidth>0</wp14:pctWidth>
                  </wp14:sizeRelH>
                  <wp14:sizeRelV relativeFrom="page">
                    <wp14:pctHeight>0</wp14:pctHeight>
                  </wp14:sizeRelV>
                </wp:anchor>
              </w:drawing>
            </w:r>
          </w:p>
        </w:tc>
        <w:tc>
          <w:tcPr>
            <w:tcW w:w="4111" w:type="dxa"/>
            <w:hideMark/>
          </w:tcPr>
          <w:p w:rsidR="00070901" w:rsidRDefault="00070901">
            <w:pPr>
              <w:ind w:left="-20" w:firstLine="20"/>
              <w:jc w:val="center"/>
              <w:rPr>
                <w:rFonts w:ascii="Arial" w:hAnsi="Arial" w:cs="Arial"/>
                <w:sz w:val="18"/>
                <w:szCs w:val="18"/>
                <w:lang w:val="tt-RU" w:eastAsia="en-US"/>
              </w:rPr>
            </w:pPr>
            <w:r>
              <w:rPr>
                <w:rFonts w:ascii="Arial" w:hAnsi="Arial" w:cs="Arial"/>
                <w:sz w:val="18"/>
                <w:szCs w:val="18"/>
                <w:lang w:eastAsia="en-US"/>
              </w:rPr>
              <w:t>РЕСПУБЛИКА БАШКОРТОСТАН</w:t>
            </w:r>
          </w:p>
          <w:p w:rsidR="00070901" w:rsidRDefault="00070901">
            <w:pPr>
              <w:ind w:left="-20" w:firstLine="20"/>
              <w:jc w:val="center"/>
              <w:rPr>
                <w:rFonts w:ascii="Arial" w:hAnsi="Arial" w:cs="Arial"/>
                <w:sz w:val="18"/>
                <w:szCs w:val="18"/>
                <w:lang w:eastAsia="en-US"/>
              </w:rPr>
            </w:pPr>
            <w:r>
              <w:rPr>
                <w:rFonts w:ascii="Arial" w:hAnsi="Arial" w:cs="Arial"/>
                <w:sz w:val="18"/>
                <w:szCs w:val="18"/>
                <w:lang w:eastAsia="en-US"/>
              </w:rPr>
              <w:t>СОВЕТ СЕЛЬСКОГО ПОСЕЛЕНИЯ</w:t>
            </w:r>
          </w:p>
          <w:p w:rsidR="00070901" w:rsidRDefault="00070901">
            <w:pPr>
              <w:ind w:left="-20" w:firstLine="20"/>
              <w:jc w:val="center"/>
              <w:rPr>
                <w:rFonts w:ascii="Arial" w:hAnsi="Arial" w:cs="Arial"/>
                <w:sz w:val="18"/>
                <w:szCs w:val="18"/>
                <w:lang w:eastAsia="en-US"/>
              </w:rPr>
            </w:pPr>
            <w:r>
              <w:rPr>
                <w:rFonts w:ascii="Arial" w:hAnsi="Arial" w:cs="Arial"/>
                <w:sz w:val="18"/>
                <w:szCs w:val="18"/>
                <w:lang w:eastAsia="en-US"/>
              </w:rPr>
              <w:t>ТАЙМЕЕВСКИЙ СЕЛЬСОВЕТ</w:t>
            </w:r>
          </w:p>
          <w:p w:rsidR="00070901" w:rsidRDefault="00070901">
            <w:pPr>
              <w:ind w:left="-20" w:firstLine="20"/>
              <w:jc w:val="center"/>
              <w:rPr>
                <w:rFonts w:ascii="Arial" w:hAnsi="Arial" w:cs="Arial"/>
                <w:sz w:val="18"/>
                <w:szCs w:val="18"/>
                <w:lang w:eastAsia="en-US"/>
              </w:rPr>
            </w:pPr>
            <w:r>
              <w:rPr>
                <w:rFonts w:ascii="Arial" w:hAnsi="Arial" w:cs="Arial"/>
                <w:sz w:val="18"/>
                <w:szCs w:val="18"/>
                <w:lang w:eastAsia="en-US"/>
              </w:rPr>
              <w:t>МУНИЦИПАЛЬНОГО РАЙОНА</w:t>
            </w:r>
          </w:p>
          <w:p w:rsidR="00070901" w:rsidRDefault="00070901">
            <w:pPr>
              <w:ind w:left="-20" w:firstLine="20"/>
              <w:jc w:val="center"/>
              <w:rPr>
                <w:rFonts w:ascii="Arial" w:hAnsi="Arial" w:cs="Arial"/>
                <w:sz w:val="18"/>
                <w:szCs w:val="18"/>
                <w:lang w:val="tt-RU" w:eastAsia="en-US"/>
              </w:rPr>
            </w:pPr>
            <w:r>
              <w:rPr>
                <w:rFonts w:ascii="Arial" w:hAnsi="Arial" w:cs="Arial"/>
                <w:sz w:val="18"/>
                <w:szCs w:val="18"/>
                <w:lang w:eastAsia="en-US"/>
              </w:rPr>
              <w:t>САЛАВАТСКИЙ РАЙОН</w:t>
            </w:r>
          </w:p>
        </w:tc>
      </w:tr>
      <w:tr w:rsidR="00070901" w:rsidTr="00070901">
        <w:tc>
          <w:tcPr>
            <w:tcW w:w="4394" w:type="dxa"/>
            <w:hideMark/>
          </w:tcPr>
          <w:p w:rsidR="00070901" w:rsidRDefault="00070901">
            <w:pPr>
              <w:jc w:val="center"/>
              <w:rPr>
                <w:rFonts w:ascii="a_Helver(10%) Bashkir" w:hAnsi="a_Helver(10%) Bashkir"/>
                <w:sz w:val="18"/>
                <w:szCs w:val="18"/>
                <w:lang w:val="be-BY" w:eastAsia="en-US"/>
              </w:rPr>
            </w:pPr>
            <w:r>
              <w:rPr>
                <w:rFonts w:ascii="a_Helver(10%) Bashkir" w:hAnsi="a_Helver(10%) Bashkir"/>
                <w:sz w:val="18"/>
                <w:szCs w:val="18"/>
                <w:lang w:val="be-BY" w:eastAsia="en-US"/>
              </w:rPr>
              <w:t xml:space="preserve">452484, Таймый ауылы, </w:t>
            </w:r>
            <w:r>
              <w:rPr>
                <w:rFonts w:ascii="a_Helver(10%) Bashkir" w:hAnsi="a_Helver(10%) Bashkir"/>
                <w:sz w:val="18"/>
                <w:szCs w:val="18"/>
                <w:lang w:val="en-US" w:eastAsia="en-US"/>
              </w:rPr>
              <w:t>Y</w:t>
            </w:r>
            <w:r>
              <w:rPr>
                <w:rFonts w:ascii="a_Helver(10%) Bashkir" w:hAnsi="a_Helver(10%) Bashkir"/>
                <w:sz w:val="18"/>
                <w:szCs w:val="18"/>
                <w:lang w:eastAsia="en-US"/>
              </w:rPr>
              <w:t xml:space="preserve">зәк </w:t>
            </w:r>
            <w:r>
              <w:rPr>
                <w:rFonts w:ascii="a_Helver(10%) Bashkir" w:hAnsi="a_Helver(10%) Bashkir"/>
                <w:sz w:val="18"/>
                <w:szCs w:val="18"/>
                <w:lang w:val="be-BY" w:eastAsia="en-US"/>
              </w:rPr>
              <w:t xml:space="preserve"> урамы,33 йорт </w:t>
            </w:r>
          </w:p>
          <w:p w:rsidR="00070901" w:rsidRDefault="00070901">
            <w:pPr>
              <w:jc w:val="center"/>
              <w:rPr>
                <w:sz w:val="18"/>
                <w:szCs w:val="18"/>
                <w:lang w:val="be-BY" w:eastAsia="en-US"/>
              </w:rPr>
            </w:pPr>
            <w:r>
              <w:rPr>
                <w:rFonts w:ascii="a_Helver(10%) Bashkir" w:hAnsi="a_Helver(10%) Bashkir"/>
                <w:sz w:val="18"/>
                <w:szCs w:val="18"/>
                <w:lang w:val="be-BY" w:eastAsia="en-US"/>
              </w:rPr>
              <w:t>тел. (34777) 2-58-94, 2-58-13</w:t>
            </w:r>
          </w:p>
        </w:tc>
        <w:tc>
          <w:tcPr>
            <w:tcW w:w="0" w:type="auto"/>
            <w:vMerge/>
            <w:vAlign w:val="center"/>
            <w:hideMark/>
          </w:tcPr>
          <w:p w:rsidR="00070901" w:rsidRDefault="00070901">
            <w:pPr>
              <w:rPr>
                <w:sz w:val="18"/>
                <w:szCs w:val="18"/>
                <w:lang w:val="tt-RU" w:eastAsia="en-US"/>
              </w:rPr>
            </w:pPr>
          </w:p>
        </w:tc>
        <w:tc>
          <w:tcPr>
            <w:tcW w:w="4111" w:type="dxa"/>
            <w:hideMark/>
          </w:tcPr>
          <w:p w:rsidR="00070901" w:rsidRDefault="00070901">
            <w:pPr>
              <w:jc w:val="center"/>
              <w:rPr>
                <w:rFonts w:ascii="a_Helver(10%) Bashkir" w:hAnsi="a_Helver(10%) Bashkir"/>
                <w:sz w:val="18"/>
                <w:szCs w:val="18"/>
                <w:lang w:val="be-BY" w:eastAsia="en-US"/>
              </w:rPr>
            </w:pPr>
            <w:r>
              <w:rPr>
                <w:rFonts w:ascii="a_Helver(10%) Bashkir" w:hAnsi="a_Helver(10%) Bashkir"/>
                <w:sz w:val="18"/>
                <w:szCs w:val="18"/>
                <w:lang w:val="be-BY" w:eastAsia="en-US"/>
              </w:rPr>
              <w:t xml:space="preserve">452484, с.Таймеево, ул. Центральная, 33 </w:t>
            </w:r>
          </w:p>
          <w:p w:rsidR="00070901" w:rsidRDefault="00070901">
            <w:pPr>
              <w:jc w:val="center"/>
              <w:rPr>
                <w:rFonts w:ascii="Arial" w:hAnsi="Arial" w:cs="Arial"/>
                <w:sz w:val="18"/>
                <w:szCs w:val="18"/>
                <w:lang w:val="tt-RU" w:eastAsia="en-US"/>
              </w:rPr>
            </w:pPr>
            <w:r>
              <w:rPr>
                <w:rFonts w:ascii="a_Helver(10%) Bashkir" w:hAnsi="a_Helver(10%) Bashkir"/>
                <w:sz w:val="18"/>
                <w:szCs w:val="18"/>
                <w:lang w:val="be-BY" w:eastAsia="en-US"/>
              </w:rPr>
              <w:t>тел. (34777) 2-58-94, 2-58-13</w:t>
            </w:r>
          </w:p>
        </w:tc>
      </w:tr>
    </w:tbl>
    <w:p w:rsidR="00070901" w:rsidRDefault="00070901" w:rsidP="00070901">
      <w:pPr>
        <w:jc w:val="center"/>
        <w:rPr>
          <w:szCs w:val="28"/>
        </w:rPr>
      </w:pPr>
    </w:p>
    <w:p w:rsidR="00070901" w:rsidRPr="00E92424" w:rsidRDefault="00070901" w:rsidP="00070901">
      <w:pPr>
        <w:jc w:val="center"/>
        <w:rPr>
          <w:color w:val="000000" w:themeColor="text1"/>
          <w:sz w:val="28"/>
          <w:szCs w:val="28"/>
        </w:rPr>
      </w:pPr>
      <w:r w:rsidRPr="00E92424">
        <w:rPr>
          <w:noProof/>
          <w:sz w:val="28"/>
          <w:szCs w:val="28"/>
        </w:rPr>
        <mc:AlternateContent>
          <mc:Choice Requires="wps">
            <w:drawing>
              <wp:anchor distT="0" distB="0" distL="114300" distR="114300" simplePos="0" relativeHeight="251659264" behindDoc="0" locked="0" layoutInCell="1" allowOverlap="1">
                <wp:simplePos x="0" y="0"/>
                <wp:positionH relativeFrom="column">
                  <wp:posOffset>31750</wp:posOffset>
                </wp:positionH>
                <wp:positionV relativeFrom="paragraph">
                  <wp:posOffset>124460</wp:posOffset>
                </wp:positionV>
                <wp:extent cx="6400800" cy="0"/>
                <wp:effectExtent l="31750" t="29210" r="34925" b="37465"/>
                <wp:wrapSquare wrapText="bothSides"/>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E13B599" id="Прямая соединительная линия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pt,9.8pt" to="506.5pt,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" strokeweight="4.5pt">
                <v:stroke linestyle="thickThin"/>
                <w10:wrap type="square"/>
              </v:line>
            </w:pict>
          </mc:Fallback>
        </mc:AlternateContent>
      </w:r>
      <w:r w:rsidR="00552DA3">
        <w:rPr>
          <w:color w:val="000000" w:themeColor="text1"/>
          <w:sz w:val="28"/>
          <w:szCs w:val="28"/>
        </w:rPr>
        <w:t>Пятьдесят третье</w:t>
      </w:r>
      <w:r w:rsidRPr="00E92424">
        <w:rPr>
          <w:color w:val="000000" w:themeColor="text1"/>
          <w:sz w:val="28"/>
          <w:szCs w:val="28"/>
        </w:rPr>
        <w:t xml:space="preserve"> заседание </w:t>
      </w:r>
      <w:r w:rsidR="008B3C8E">
        <w:rPr>
          <w:color w:val="000000" w:themeColor="text1"/>
          <w:sz w:val="28"/>
          <w:szCs w:val="28"/>
        </w:rPr>
        <w:t>пятого</w:t>
      </w:r>
      <w:r w:rsidRPr="00E92424">
        <w:rPr>
          <w:color w:val="000000" w:themeColor="text1"/>
          <w:sz w:val="28"/>
          <w:szCs w:val="28"/>
        </w:rPr>
        <w:t xml:space="preserve"> созыва</w:t>
      </w:r>
    </w:p>
    <w:p w:rsidR="007D4213" w:rsidRPr="00E92424" w:rsidRDefault="007D4213" w:rsidP="00070901">
      <w:pPr>
        <w:pStyle w:val="1"/>
        <w:spacing w:before="0" w:line="240" w:lineRule="auto"/>
        <w:ind w:firstLine="0"/>
        <w:jc w:val="center"/>
        <w:rPr>
          <w:rFonts w:ascii="Times New Roman" w:hAnsi="Times New Roman" w:cs="Times New Roman"/>
          <w:color w:val="000000" w:themeColor="text1"/>
          <w:sz w:val="28"/>
          <w:szCs w:val="28"/>
        </w:rPr>
      </w:pPr>
      <w:r w:rsidRPr="00E92424">
        <w:rPr>
          <w:rFonts w:ascii="Times New Roman" w:hAnsi="Times New Roman" w:cs="Times New Roman"/>
          <w:color w:val="000000" w:themeColor="text1"/>
          <w:sz w:val="28"/>
          <w:szCs w:val="28"/>
        </w:rPr>
        <w:t xml:space="preserve">  </w:t>
      </w:r>
    </w:p>
    <w:p w:rsidR="00070901" w:rsidRPr="00E92424" w:rsidRDefault="00070901" w:rsidP="00070901">
      <w:pPr>
        <w:pStyle w:val="1"/>
        <w:spacing w:before="0" w:line="240" w:lineRule="auto"/>
        <w:ind w:firstLine="0"/>
        <w:jc w:val="center"/>
        <w:rPr>
          <w:rFonts w:ascii="Times New Roman" w:hAnsi="Times New Roman" w:cs="Times New Roman"/>
          <w:b w:val="0"/>
          <w:bCs w:val="0"/>
          <w:color w:val="000000" w:themeColor="text1"/>
          <w:sz w:val="28"/>
          <w:szCs w:val="28"/>
        </w:rPr>
      </w:pPr>
      <w:r w:rsidRPr="00E92424">
        <w:rPr>
          <w:rFonts w:ascii="Times New Roman" w:hAnsi="Times New Roman" w:cs="Times New Roman"/>
          <w:b w:val="0"/>
          <w:color w:val="000000" w:themeColor="text1"/>
          <w:sz w:val="28"/>
          <w:szCs w:val="28"/>
        </w:rPr>
        <w:t>РЕШЕНИЕ</w:t>
      </w:r>
    </w:p>
    <w:p w:rsidR="007C0E6F" w:rsidRPr="00E92424" w:rsidRDefault="00515607" w:rsidP="007C0E6F">
      <w:pPr>
        <w:jc w:val="center"/>
        <w:rPr>
          <w:color w:val="000000" w:themeColor="text1"/>
          <w:sz w:val="28"/>
          <w:szCs w:val="28"/>
        </w:rPr>
      </w:pPr>
      <w:r w:rsidRPr="00E92424">
        <w:rPr>
          <w:color w:val="000000" w:themeColor="text1"/>
          <w:sz w:val="28"/>
          <w:szCs w:val="28"/>
        </w:rPr>
        <w:t xml:space="preserve">от </w:t>
      </w:r>
      <w:r w:rsidR="00677881">
        <w:rPr>
          <w:color w:val="000000" w:themeColor="text1"/>
          <w:sz w:val="28"/>
          <w:szCs w:val="28"/>
        </w:rPr>
        <w:t>09 апреля 2026</w:t>
      </w:r>
      <w:r w:rsidR="006A14BA" w:rsidRPr="00E92424">
        <w:rPr>
          <w:color w:val="000000" w:themeColor="text1"/>
          <w:sz w:val="28"/>
          <w:szCs w:val="28"/>
        </w:rPr>
        <w:t xml:space="preserve"> года № </w:t>
      </w:r>
      <w:r w:rsidR="008B3C8E">
        <w:rPr>
          <w:color w:val="000000" w:themeColor="text1"/>
          <w:sz w:val="28"/>
          <w:szCs w:val="28"/>
        </w:rPr>
        <w:t>95</w:t>
      </w:r>
    </w:p>
    <w:p w:rsidR="00E92424" w:rsidRDefault="00E92424" w:rsidP="007C0E6F">
      <w:pPr>
        <w:jc w:val="center"/>
        <w:rPr>
          <w:color w:val="000000" w:themeColor="text1"/>
          <w:sz w:val="28"/>
          <w:szCs w:val="28"/>
        </w:rPr>
      </w:pPr>
    </w:p>
    <w:p w:rsidR="00B3626D" w:rsidRPr="00B3626D" w:rsidRDefault="00B3626D" w:rsidP="00B3626D">
      <w:pPr>
        <w:widowControl w:val="0"/>
        <w:suppressAutoHyphens/>
        <w:autoSpaceDE w:val="0"/>
        <w:jc w:val="center"/>
        <w:rPr>
          <w:color w:val="000000" w:themeColor="text1"/>
          <w:sz w:val="28"/>
          <w:szCs w:val="28"/>
        </w:rPr>
      </w:pPr>
      <w:r w:rsidRPr="00B3626D">
        <w:rPr>
          <w:color w:val="000000" w:themeColor="text1"/>
          <w:sz w:val="28"/>
          <w:szCs w:val="28"/>
        </w:rPr>
        <w:t>О квалификационных требованиях для замещения</w:t>
      </w:r>
    </w:p>
    <w:p w:rsidR="00B3626D" w:rsidRPr="00B3626D" w:rsidRDefault="00B3626D" w:rsidP="00B3626D">
      <w:pPr>
        <w:widowControl w:val="0"/>
        <w:suppressAutoHyphens/>
        <w:autoSpaceDE w:val="0"/>
        <w:jc w:val="center"/>
        <w:rPr>
          <w:color w:val="000000" w:themeColor="text1"/>
          <w:sz w:val="28"/>
          <w:szCs w:val="28"/>
        </w:rPr>
      </w:pPr>
      <w:r w:rsidRPr="00B3626D">
        <w:rPr>
          <w:color w:val="000000" w:themeColor="text1"/>
          <w:sz w:val="28"/>
          <w:szCs w:val="28"/>
        </w:rPr>
        <w:t>должностей муниципальной службы в органах местного самоуправления</w:t>
      </w:r>
    </w:p>
    <w:p w:rsidR="00B3626D" w:rsidRPr="00B3626D" w:rsidRDefault="00B3626D" w:rsidP="00B3626D">
      <w:pPr>
        <w:widowControl w:val="0"/>
        <w:suppressAutoHyphens/>
        <w:autoSpaceDE w:val="0"/>
        <w:jc w:val="center"/>
        <w:rPr>
          <w:color w:val="000000" w:themeColor="text1"/>
          <w:sz w:val="28"/>
          <w:szCs w:val="28"/>
        </w:rPr>
      </w:pPr>
      <w:r w:rsidRPr="00B3626D">
        <w:rPr>
          <w:color w:val="000000" w:themeColor="text1"/>
          <w:sz w:val="28"/>
          <w:szCs w:val="28"/>
        </w:rPr>
        <w:t>сельского поселения Таймеевский сельсовет муниципального района                          Салаватский район Республики Башкортостан</w:t>
      </w:r>
    </w:p>
    <w:p w:rsidR="00B3626D" w:rsidRPr="00B3626D" w:rsidRDefault="00B3626D" w:rsidP="00B3626D">
      <w:pPr>
        <w:widowControl w:val="0"/>
        <w:suppressAutoHyphens/>
        <w:autoSpaceDE w:val="0"/>
        <w:jc w:val="center"/>
        <w:rPr>
          <w:color w:val="000000" w:themeColor="text1"/>
          <w:sz w:val="28"/>
          <w:szCs w:val="28"/>
        </w:rPr>
      </w:pPr>
    </w:p>
    <w:p w:rsidR="00B3626D" w:rsidRPr="00B3626D" w:rsidRDefault="00B3626D" w:rsidP="00B3626D">
      <w:pPr>
        <w:widowControl w:val="0"/>
        <w:suppressAutoHyphens/>
        <w:autoSpaceDE w:val="0"/>
        <w:jc w:val="both"/>
        <w:rPr>
          <w:color w:val="000000" w:themeColor="text1"/>
          <w:sz w:val="28"/>
          <w:szCs w:val="28"/>
        </w:rPr>
      </w:pPr>
      <w:r w:rsidRPr="00B3626D">
        <w:rPr>
          <w:color w:val="000000" w:themeColor="text1"/>
          <w:sz w:val="28"/>
          <w:szCs w:val="28"/>
        </w:rPr>
        <w:t xml:space="preserve">        Рассмотрев Экспертное заключение Государственного комитета Республики Башкортостан по делам юстиции от 25.02.2026 № НГР RU 03073508201200005, руководствуясь Федеральным законом от 02.03.2007  № 25-ФЗ  «О муниципальной службе в Российской Федерации», Законом Республики Башкортостан от 16.07.2007   № 453-з «О муниципальной службе в Республике Башкортостан», Совет  сельского поселения Таймеевский сельсовет муниципального района Салаватский район Республики Башкортостан</w:t>
      </w:r>
    </w:p>
    <w:p w:rsidR="001F0DEF" w:rsidRDefault="00B3626D" w:rsidP="00B3626D">
      <w:pPr>
        <w:widowControl w:val="0"/>
        <w:suppressAutoHyphens/>
        <w:autoSpaceDE w:val="0"/>
        <w:jc w:val="both"/>
        <w:rPr>
          <w:color w:val="000000" w:themeColor="text1"/>
          <w:sz w:val="28"/>
          <w:szCs w:val="28"/>
        </w:rPr>
      </w:pPr>
      <w:r w:rsidRPr="00B3626D">
        <w:rPr>
          <w:color w:val="000000" w:themeColor="text1"/>
          <w:sz w:val="28"/>
          <w:szCs w:val="28"/>
        </w:rPr>
        <w:t>РЕШИЛ:</w:t>
      </w:r>
    </w:p>
    <w:p w:rsidR="00B3626D" w:rsidRPr="00B3626D" w:rsidRDefault="00B3626D" w:rsidP="00B3626D">
      <w:pPr>
        <w:widowControl w:val="0"/>
        <w:suppressAutoHyphens/>
        <w:autoSpaceDE w:val="0"/>
        <w:jc w:val="both"/>
        <w:rPr>
          <w:color w:val="000000" w:themeColor="text1"/>
          <w:sz w:val="28"/>
          <w:szCs w:val="28"/>
        </w:rPr>
      </w:pPr>
      <w:r w:rsidRPr="00B3626D">
        <w:rPr>
          <w:color w:val="000000" w:themeColor="text1"/>
          <w:sz w:val="28"/>
          <w:szCs w:val="28"/>
        </w:rPr>
        <w:t>1. Утвердить квалификационные требования для замещения должностей муниципальной службы в органах местного самоуправления  сельского поселения Таймеевский сельсовет муниципального района Салаватский район Республики Башкортостан.</w:t>
      </w:r>
    </w:p>
    <w:p w:rsidR="00B3626D" w:rsidRDefault="00B3626D" w:rsidP="00B3626D">
      <w:pPr>
        <w:widowControl w:val="0"/>
        <w:suppressAutoHyphens/>
        <w:autoSpaceDE w:val="0"/>
        <w:jc w:val="both"/>
        <w:rPr>
          <w:color w:val="000000" w:themeColor="text1"/>
          <w:sz w:val="28"/>
          <w:szCs w:val="28"/>
        </w:rPr>
      </w:pPr>
      <w:r w:rsidRPr="00B3626D">
        <w:rPr>
          <w:color w:val="000000" w:themeColor="text1"/>
          <w:sz w:val="28"/>
          <w:szCs w:val="28"/>
        </w:rPr>
        <w:t xml:space="preserve">2. </w:t>
      </w:r>
      <w:r>
        <w:rPr>
          <w:color w:val="000000" w:themeColor="text1"/>
          <w:sz w:val="28"/>
          <w:szCs w:val="28"/>
        </w:rPr>
        <w:t xml:space="preserve">  </w:t>
      </w:r>
      <w:r w:rsidRPr="00B3626D">
        <w:rPr>
          <w:color w:val="000000" w:themeColor="text1"/>
          <w:sz w:val="28"/>
          <w:szCs w:val="28"/>
        </w:rPr>
        <w:t>Признать утратившим силу решение Совета сельского  поселения Таймеевский сельсовет муниципального района Салаватский район Республики Башкортостан от 13.04.2012 № 51 «О квалификационных требованиях для замещения должностей муниципальной службы в администрации   сельского поселения Таймеевский сельсовет муниципального района Салаватский район Республики Башкортостан» с учетом изменений, внесенных решением от 20.03.2018 № 52.</w:t>
      </w:r>
    </w:p>
    <w:p w:rsidR="00B3626D" w:rsidRDefault="00B3626D" w:rsidP="00B3626D">
      <w:pPr>
        <w:shd w:val="clear" w:color="auto" w:fill="FFFFFF"/>
        <w:jc w:val="both"/>
        <w:rPr>
          <w:color w:val="000000"/>
          <w:sz w:val="28"/>
          <w:szCs w:val="28"/>
        </w:rPr>
      </w:pPr>
      <w:bookmarkStart w:id="0" w:name="sub_5"/>
      <w:r>
        <w:rPr>
          <w:sz w:val="28"/>
          <w:szCs w:val="28"/>
          <w:lang w:eastAsia="ar-SA"/>
        </w:rPr>
        <w:t>3</w:t>
      </w:r>
      <w:r w:rsidR="00515607" w:rsidRPr="00E92424">
        <w:rPr>
          <w:sz w:val="28"/>
          <w:szCs w:val="28"/>
          <w:lang w:eastAsia="ar-SA"/>
        </w:rPr>
        <w:t xml:space="preserve">. </w:t>
      </w:r>
      <w:r>
        <w:rPr>
          <w:sz w:val="28"/>
          <w:szCs w:val="28"/>
          <w:lang w:eastAsia="ar-SA"/>
        </w:rPr>
        <w:t xml:space="preserve">  </w:t>
      </w:r>
      <w:r w:rsidR="00515607" w:rsidRPr="00E92424">
        <w:rPr>
          <w:color w:val="000000"/>
          <w:sz w:val="28"/>
          <w:szCs w:val="28"/>
        </w:rPr>
        <w:t xml:space="preserve">Обнародовать настоящее Решение на информационном стенде Совета сельского поселения Таймеевский сельсовет муниципального района Салаватский район Республики Башкортостан по адресу: </w:t>
      </w:r>
      <w:r w:rsidR="00515607" w:rsidRPr="00276E0C">
        <w:rPr>
          <w:iCs/>
          <w:color w:val="000000"/>
          <w:sz w:val="28"/>
          <w:szCs w:val="28"/>
        </w:rPr>
        <w:t>Республика Башкортостан</w:t>
      </w:r>
      <w:r w:rsidR="00515607" w:rsidRPr="00E92424">
        <w:rPr>
          <w:i/>
          <w:iCs/>
          <w:color w:val="000000"/>
          <w:sz w:val="28"/>
          <w:szCs w:val="28"/>
        </w:rPr>
        <w:t>,</w:t>
      </w:r>
      <w:r w:rsidR="00515607" w:rsidRPr="00E92424">
        <w:rPr>
          <w:color w:val="000000"/>
          <w:sz w:val="28"/>
          <w:szCs w:val="28"/>
        </w:rPr>
        <w:t xml:space="preserve"> Салаватский район, с. Таймеево, ул. Центральная, д. 33 и на официальном сайте Администрации сельского поселения Таймеевский сельсовет муниципального района Салаватский район Республики Башкортостан по адресу:. </w:t>
      </w:r>
      <w:hyperlink r:id="rId9" w:history="1">
        <w:r w:rsidR="007D4213" w:rsidRPr="00E92424">
          <w:rPr>
            <w:rStyle w:val="a3"/>
            <w:iCs/>
            <w:sz w:val="28"/>
            <w:szCs w:val="28"/>
          </w:rPr>
          <w:t>https://taymeevo33sp.ru/</w:t>
        </w:r>
      </w:hyperlink>
      <w:r w:rsidR="00515607" w:rsidRPr="00E92424">
        <w:rPr>
          <w:color w:val="000000"/>
          <w:sz w:val="28"/>
          <w:szCs w:val="28"/>
        </w:rPr>
        <w:t xml:space="preserve"> </w:t>
      </w:r>
    </w:p>
    <w:p w:rsidR="00515607" w:rsidRPr="00B3626D" w:rsidRDefault="00B3626D" w:rsidP="00B3626D">
      <w:pPr>
        <w:shd w:val="clear" w:color="auto" w:fill="FFFFFF"/>
        <w:jc w:val="both"/>
        <w:rPr>
          <w:color w:val="000000"/>
          <w:sz w:val="28"/>
          <w:szCs w:val="28"/>
        </w:rPr>
      </w:pPr>
      <w:r>
        <w:rPr>
          <w:color w:val="000000"/>
          <w:sz w:val="28"/>
          <w:szCs w:val="28"/>
        </w:rPr>
        <w:t>4</w:t>
      </w:r>
      <w:r w:rsidR="00515607" w:rsidRPr="00E92424">
        <w:rPr>
          <w:color w:val="000000"/>
          <w:sz w:val="28"/>
          <w:szCs w:val="28"/>
        </w:rPr>
        <w:t>. Контроль за исполнением</w:t>
      </w:r>
      <w:r w:rsidR="00515607" w:rsidRPr="00E92424">
        <w:rPr>
          <w:sz w:val="28"/>
          <w:szCs w:val="28"/>
        </w:rPr>
        <w:t xml:space="preserve"> настоящего Решения возложить на постоянные Комиссии Совета сельского поселения Таймеевский сельсовет муниципального района Салаватский район Республики Башкортостан.  </w:t>
      </w:r>
    </w:p>
    <w:p w:rsidR="00515607" w:rsidRDefault="00515607" w:rsidP="00515607">
      <w:pPr>
        <w:ind w:firstLine="708"/>
        <w:jc w:val="both"/>
        <w:rPr>
          <w:iCs/>
          <w:sz w:val="28"/>
          <w:szCs w:val="28"/>
        </w:rPr>
      </w:pPr>
    </w:p>
    <w:p w:rsidR="00B3626D" w:rsidRDefault="00515607" w:rsidP="00B3626D">
      <w:pPr>
        <w:jc w:val="both"/>
        <w:rPr>
          <w:iCs/>
          <w:sz w:val="28"/>
          <w:szCs w:val="28"/>
        </w:rPr>
      </w:pPr>
      <w:r w:rsidRPr="00E92424">
        <w:rPr>
          <w:iCs/>
          <w:sz w:val="28"/>
          <w:szCs w:val="28"/>
        </w:rPr>
        <w:t>Глава сельского  поселения                                                               Г.Г. Ишмухаметова</w:t>
      </w:r>
      <w:bookmarkEnd w:id="0"/>
    </w:p>
    <w:p w:rsidR="00431079" w:rsidRPr="00B3626D" w:rsidRDefault="00431079" w:rsidP="00B3626D">
      <w:pPr>
        <w:jc w:val="right"/>
        <w:rPr>
          <w:iCs/>
        </w:rPr>
      </w:pPr>
      <w:r w:rsidRPr="00B3626D">
        <w:rPr>
          <w:iCs/>
        </w:rPr>
        <w:lastRenderedPageBreak/>
        <w:t>Приложение к</w:t>
      </w:r>
    </w:p>
    <w:p w:rsidR="00B3626D" w:rsidRPr="00B3626D" w:rsidRDefault="00B3626D" w:rsidP="00B3626D">
      <w:pPr>
        <w:ind w:firstLine="708"/>
        <w:jc w:val="right"/>
        <w:rPr>
          <w:iCs/>
        </w:rPr>
      </w:pPr>
      <w:r w:rsidRPr="00B3626D">
        <w:rPr>
          <w:iCs/>
        </w:rPr>
        <w:t xml:space="preserve">    </w:t>
      </w:r>
      <w:r w:rsidR="00431079" w:rsidRPr="00B3626D">
        <w:rPr>
          <w:iCs/>
        </w:rPr>
        <w:t xml:space="preserve"> решению Совета                                     </w:t>
      </w:r>
    </w:p>
    <w:p w:rsidR="00B3626D" w:rsidRPr="00B3626D" w:rsidRDefault="00431079" w:rsidP="00B3626D">
      <w:pPr>
        <w:ind w:firstLine="708"/>
        <w:jc w:val="right"/>
        <w:rPr>
          <w:iCs/>
        </w:rPr>
      </w:pPr>
      <w:r w:rsidRPr="00B3626D">
        <w:rPr>
          <w:iCs/>
        </w:rPr>
        <w:t xml:space="preserve">сельского поселения                         </w:t>
      </w:r>
    </w:p>
    <w:p w:rsidR="00B3626D" w:rsidRPr="00B3626D" w:rsidRDefault="00431079" w:rsidP="00B3626D">
      <w:pPr>
        <w:ind w:firstLine="708"/>
        <w:jc w:val="right"/>
        <w:rPr>
          <w:iCs/>
        </w:rPr>
      </w:pPr>
      <w:r w:rsidRPr="00B3626D">
        <w:rPr>
          <w:iCs/>
        </w:rPr>
        <w:t>Таймеевский</w:t>
      </w:r>
      <w:r w:rsidRPr="00B3626D">
        <w:rPr>
          <w:iCs/>
        </w:rPr>
        <w:t xml:space="preserve"> сельсовет </w:t>
      </w:r>
    </w:p>
    <w:p w:rsidR="00B3626D" w:rsidRPr="00B3626D" w:rsidRDefault="00431079" w:rsidP="00B3626D">
      <w:pPr>
        <w:ind w:firstLine="708"/>
        <w:jc w:val="right"/>
        <w:rPr>
          <w:iCs/>
        </w:rPr>
      </w:pPr>
      <w:r w:rsidRPr="00B3626D">
        <w:rPr>
          <w:iCs/>
        </w:rPr>
        <w:t>муниципа</w:t>
      </w:r>
      <w:r w:rsidR="00B3626D" w:rsidRPr="00B3626D">
        <w:rPr>
          <w:iCs/>
        </w:rPr>
        <w:t xml:space="preserve">льного района                 </w:t>
      </w:r>
    </w:p>
    <w:p w:rsidR="00431079" w:rsidRPr="00B3626D" w:rsidRDefault="00431079" w:rsidP="00B3626D">
      <w:pPr>
        <w:ind w:firstLine="708"/>
        <w:jc w:val="right"/>
        <w:rPr>
          <w:iCs/>
        </w:rPr>
      </w:pPr>
      <w:r w:rsidRPr="00B3626D">
        <w:rPr>
          <w:iCs/>
        </w:rPr>
        <w:t xml:space="preserve">Салаватский район </w:t>
      </w:r>
    </w:p>
    <w:p w:rsidR="00431079" w:rsidRPr="00B3626D" w:rsidRDefault="00431079" w:rsidP="00B3626D">
      <w:pPr>
        <w:ind w:firstLine="708"/>
        <w:jc w:val="right"/>
        <w:rPr>
          <w:iCs/>
        </w:rPr>
      </w:pPr>
      <w:r w:rsidRPr="00B3626D">
        <w:rPr>
          <w:iCs/>
        </w:rPr>
        <w:t xml:space="preserve">Республики Башкортостан </w:t>
      </w:r>
    </w:p>
    <w:p w:rsidR="00431079" w:rsidRPr="00B3626D" w:rsidRDefault="00B3626D" w:rsidP="00B3626D">
      <w:pPr>
        <w:ind w:firstLine="708"/>
        <w:jc w:val="right"/>
        <w:rPr>
          <w:iCs/>
        </w:rPr>
      </w:pPr>
      <w:r w:rsidRPr="00B3626D">
        <w:rPr>
          <w:iCs/>
        </w:rPr>
        <w:t>от 09.04.2026  №</w:t>
      </w:r>
      <w:r>
        <w:rPr>
          <w:iCs/>
        </w:rPr>
        <w:t xml:space="preserve"> </w:t>
      </w:r>
      <w:r w:rsidRPr="00B3626D">
        <w:rPr>
          <w:iCs/>
        </w:rPr>
        <w:t>95</w:t>
      </w:r>
    </w:p>
    <w:p w:rsidR="00431079" w:rsidRPr="00431079" w:rsidRDefault="00431079" w:rsidP="00431079">
      <w:pPr>
        <w:ind w:firstLine="708"/>
        <w:jc w:val="both"/>
        <w:rPr>
          <w:iCs/>
          <w:sz w:val="28"/>
          <w:szCs w:val="28"/>
        </w:rPr>
      </w:pPr>
    </w:p>
    <w:p w:rsidR="00431079" w:rsidRPr="00431079" w:rsidRDefault="00431079" w:rsidP="00431079">
      <w:pPr>
        <w:ind w:firstLine="708"/>
        <w:jc w:val="both"/>
        <w:rPr>
          <w:iCs/>
          <w:sz w:val="28"/>
          <w:szCs w:val="28"/>
        </w:rPr>
      </w:pPr>
    </w:p>
    <w:p w:rsidR="00431079" w:rsidRPr="00431079" w:rsidRDefault="00431079" w:rsidP="00B3626D">
      <w:pPr>
        <w:ind w:firstLine="708"/>
        <w:jc w:val="center"/>
        <w:rPr>
          <w:iCs/>
          <w:sz w:val="28"/>
          <w:szCs w:val="28"/>
        </w:rPr>
      </w:pPr>
      <w:r w:rsidRPr="00431079">
        <w:rPr>
          <w:iCs/>
          <w:sz w:val="28"/>
          <w:szCs w:val="28"/>
        </w:rPr>
        <w:t>КВАЛИФИКАЦИОННЫЕ ТРЕБОВАНИЯ</w:t>
      </w:r>
    </w:p>
    <w:p w:rsidR="00431079" w:rsidRPr="00431079" w:rsidRDefault="00431079" w:rsidP="00B3626D">
      <w:pPr>
        <w:ind w:firstLine="708"/>
        <w:jc w:val="center"/>
        <w:rPr>
          <w:iCs/>
          <w:sz w:val="28"/>
          <w:szCs w:val="28"/>
        </w:rPr>
      </w:pPr>
      <w:r w:rsidRPr="00431079">
        <w:rPr>
          <w:iCs/>
          <w:sz w:val="28"/>
          <w:szCs w:val="28"/>
        </w:rPr>
        <w:t xml:space="preserve">для замещения должностей муниципальной службы в органах местного самоуправления сельского поселения </w:t>
      </w:r>
      <w:r>
        <w:rPr>
          <w:iCs/>
          <w:sz w:val="28"/>
          <w:szCs w:val="28"/>
        </w:rPr>
        <w:t>Таймеевский</w:t>
      </w:r>
      <w:r w:rsidRPr="00431079">
        <w:rPr>
          <w:iCs/>
          <w:sz w:val="28"/>
          <w:szCs w:val="28"/>
        </w:rPr>
        <w:t xml:space="preserve"> сельсовет муниципального района Салаватский район Республики Башкортостан</w:t>
      </w:r>
    </w:p>
    <w:p w:rsidR="00431079" w:rsidRPr="00431079" w:rsidRDefault="00431079" w:rsidP="00431079">
      <w:pPr>
        <w:ind w:firstLine="708"/>
        <w:jc w:val="both"/>
        <w:rPr>
          <w:iCs/>
          <w:sz w:val="28"/>
          <w:szCs w:val="28"/>
        </w:rPr>
      </w:pPr>
    </w:p>
    <w:p w:rsidR="00431079" w:rsidRPr="00431079" w:rsidRDefault="00431079" w:rsidP="00431079">
      <w:pPr>
        <w:ind w:firstLine="708"/>
        <w:jc w:val="both"/>
        <w:rPr>
          <w:iCs/>
          <w:sz w:val="28"/>
          <w:szCs w:val="28"/>
        </w:rPr>
      </w:pPr>
      <w:r w:rsidRPr="00431079">
        <w:rPr>
          <w:iCs/>
          <w:sz w:val="28"/>
          <w:szCs w:val="28"/>
        </w:rPr>
        <w:t>1.</w:t>
      </w:r>
      <w:r w:rsidR="00B3626D">
        <w:rPr>
          <w:iCs/>
          <w:sz w:val="28"/>
          <w:szCs w:val="28"/>
        </w:rPr>
        <w:t xml:space="preserve"> </w:t>
      </w:r>
      <w:bookmarkStart w:id="1" w:name="_GoBack"/>
      <w:bookmarkEnd w:id="1"/>
      <w:r w:rsidRPr="00431079">
        <w:rPr>
          <w:iCs/>
          <w:sz w:val="28"/>
          <w:szCs w:val="28"/>
        </w:rPr>
        <w:t xml:space="preserve"> Для замещения должности муниципальной службы требуется соответствие квалификационным требованиям к уровню профессионального образования, стажу муниципальной службы или стажу работы по специальности, направлению подготовки, знаниям и умениям, которые необходимы для исполнения должностных обязанностей, а также при наличии соответствующего решения представителя нанимателя (работодателя) - к специальности, направлению подготовки.</w:t>
      </w:r>
    </w:p>
    <w:p w:rsidR="00431079" w:rsidRPr="00431079" w:rsidRDefault="00431079" w:rsidP="00431079">
      <w:pPr>
        <w:ind w:firstLine="708"/>
        <w:jc w:val="both"/>
        <w:rPr>
          <w:iCs/>
          <w:sz w:val="28"/>
          <w:szCs w:val="28"/>
        </w:rPr>
      </w:pPr>
      <w:r w:rsidRPr="00431079">
        <w:rPr>
          <w:iCs/>
          <w:sz w:val="28"/>
          <w:szCs w:val="28"/>
        </w:rPr>
        <w:t>2. Для замещения должностей муниципальной службы устанавливаются следующие типовые квалификационные требования:</w:t>
      </w:r>
    </w:p>
    <w:p w:rsidR="00431079" w:rsidRPr="00431079" w:rsidRDefault="00431079" w:rsidP="00431079">
      <w:pPr>
        <w:ind w:firstLine="708"/>
        <w:jc w:val="both"/>
        <w:rPr>
          <w:iCs/>
          <w:sz w:val="28"/>
          <w:szCs w:val="28"/>
        </w:rPr>
      </w:pPr>
    </w:p>
    <w:p w:rsidR="00431079" w:rsidRPr="00431079" w:rsidRDefault="00431079" w:rsidP="00431079">
      <w:pPr>
        <w:ind w:firstLine="708"/>
        <w:jc w:val="both"/>
        <w:rPr>
          <w:iCs/>
          <w:sz w:val="28"/>
          <w:szCs w:val="28"/>
        </w:rPr>
      </w:pPr>
      <w:r w:rsidRPr="00431079">
        <w:rPr>
          <w:iCs/>
          <w:sz w:val="28"/>
          <w:szCs w:val="28"/>
        </w:rPr>
        <w:t>1) по высшим должностям муниципальной службы (5-я группа):</w:t>
      </w:r>
    </w:p>
    <w:p w:rsidR="00431079" w:rsidRPr="00431079" w:rsidRDefault="00431079" w:rsidP="00431079">
      <w:pPr>
        <w:ind w:firstLine="708"/>
        <w:jc w:val="both"/>
        <w:rPr>
          <w:iCs/>
          <w:sz w:val="28"/>
          <w:szCs w:val="28"/>
        </w:rPr>
      </w:pPr>
      <w:r w:rsidRPr="00431079">
        <w:rPr>
          <w:iCs/>
          <w:sz w:val="28"/>
          <w:szCs w:val="28"/>
        </w:rPr>
        <w:t>- наличие высшего образования не ниже уровня специалитета, магистратуры;</w:t>
      </w:r>
    </w:p>
    <w:p w:rsidR="00431079" w:rsidRPr="00431079" w:rsidRDefault="00431079" w:rsidP="00431079">
      <w:pPr>
        <w:ind w:firstLine="708"/>
        <w:jc w:val="both"/>
        <w:rPr>
          <w:iCs/>
          <w:sz w:val="28"/>
          <w:szCs w:val="28"/>
        </w:rPr>
      </w:pPr>
      <w:r w:rsidRPr="00431079">
        <w:rPr>
          <w:iCs/>
          <w:sz w:val="28"/>
          <w:szCs w:val="28"/>
        </w:rPr>
        <w:t>- стаж государственной и (или) муниципальной службы или стаж работы по специальности, направлению подготовки не менее 3 лет;</w:t>
      </w:r>
    </w:p>
    <w:p w:rsidR="00431079" w:rsidRPr="00431079" w:rsidRDefault="00431079" w:rsidP="00431079">
      <w:pPr>
        <w:ind w:firstLine="708"/>
        <w:jc w:val="both"/>
        <w:rPr>
          <w:iCs/>
          <w:sz w:val="28"/>
          <w:szCs w:val="28"/>
        </w:rPr>
      </w:pPr>
    </w:p>
    <w:p w:rsidR="00431079" w:rsidRPr="00431079" w:rsidRDefault="00431079" w:rsidP="00431079">
      <w:pPr>
        <w:ind w:firstLine="708"/>
        <w:jc w:val="both"/>
        <w:rPr>
          <w:iCs/>
          <w:sz w:val="28"/>
          <w:szCs w:val="28"/>
        </w:rPr>
      </w:pPr>
      <w:r w:rsidRPr="00431079">
        <w:rPr>
          <w:iCs/>
          <w:sz w:val="28"/>
          <w:szCs w:val="28"/>
        </w:rPr>
        <w:t>2) по главным должностям муниципальной службы (4-я группа):</w:t>
      </w:r>
    </w:p>
    <w:p w:rsidR="00431079" w:rsidRPr="00431079" w:rsidRDefault="00431079" w:rsidP="00431079">
      <w:pPr>
        <w:ind w:firstLine="708"/>
        <w:jc w:val="both"/>
        <w:rPr>
          <w:iCs/>
          <w:sz w:val="28"/>
          <w:szCs w:val="28"/>
        </w:rPr>
      </w:pPr>
      <w:r w:rsidRPr="00431079">
        <w:rPr>
          <w:iCs/>
          <w:sz w:val="28"/>
          <w:szCs w:val="28"/>
        </w:rPr>
        <w:t>- наличие высшего образования;</w:t>
      </w:r>
    </w:p>
    <w:p w:rsidR="00431079" w:rsidRPr="00431079" w:rsidRDefault="00431079" w:rsidP="00431079">
      <w:pPr>
        <w:ind w:firstLine="708"/>
        <w:jc w:val="both"/>
        <w:rPr>
          <w:iCs/>
          <w:sz w:val="28"/>
          <w:szCs w:val="28"/>
        </w:rPr>
      </w:pPr>
      <w:r w:rsidRPr="00431079">
        <w:rPr>
          <w:iCs/>
          <w:sz w:val="28"/>
          <w:szCs w:val="28"/>
        </w:rPr>
        <w:t>- стаж государственной и (или) муниципальной службы или стаж работы по специальности, направлению подготовки не менее одного года;</w:t>
      </w:r>
    </w:p>
    <w:p w:rsidR="00431079" w:rsidRPr="00431079" w:rsidRDefault="00431079" w:rsidP="00431079">
      <w:pPr>
        <w:ind w:firstLine="708"/>
        <w:jc w:val="both"/>
        <w:rPr>
          <w:iCs/>
          <w:sz w:val="28"/>
          <w:szCs w:val="28"/>
        </w:rPr>
      </w:pPr>
    </w:p>
    <w:p w:rsidR="00431079" w:rsidRPr="00431079" w:rsidRDefault="00431079" w:rsidP="00431079">
      <w:pPr>
        <w:ind w:firstLine="708"/>
        <w:jc w:val="both"/>
        <w:rPr>
          <w:iCs/>
          <w:sz w:val="28"/>
          <w:szCs w:val="28"/>
        </w:rPr>
      </w:pPr>
      <w:r w:rsidRPr="00431079">
        <w:rPr>
          <w:iCs/>
          <w:sz w:val="28"/>
          <w:szCs w:val="28"/>
        </w:rPr>
        <w:t>3) по ведущим должностям муниципальной службы (3-я группа):</w:t>
      </w:r>
    </w:p>
    <w:p w:rsidR="00431079" w:rsidRPr="00431079" w:rsidRDefault="00431079" w:rsidP="00431079">
      <w:pPr>
        <w:ind w:firstLine="708"/>
        <w:jc w:val="both"/>
        <w:rPr>
          <w:iCs/>
          <w:sz w:val="28"/>
          <w:szCs w:val="28"/>
        </w:rPr>
      </w:pPr>
      <w:r w:rsidRPr="00431079">
        <w:rPr>
          <w:iCs/>
          <w:sz w:val="28"/>
          <w:szCs w:val="28"/>
        </w:rPr>
        <w:t>- наличие высшего образования;</w:t>
      </w:r>
    </w:p>
    <w:p w:rsidR="00431079" w:rsidRPr="00431079" w:rsidRDefault="00431079" w:rsidP="00431079">
      <w:pPr>
        <w:ind w:firstLine="708"/>
        <w:jc w:val="both"/>
        <w:rPr>
          <w:iCs/>
          <w:sz w:val="28"/>
          <w:szCs w:val="28"/>
        </w:rPr>
      </w:pPr>
      <w:r w:rsidRPr="00431079">
        <w:rPr>
          <w:iCs/>
          <w:sz w:val="28"/>
          <w:szCs w:val="28"/>
        </w:rPr>
        <w:t>- без предъявления требований к стажу;</w:t>
      </w:r>
    </w:p>
    <w:p w:rsidR="00431079" w:rsidRPr="00431079" w:rsidRDefault="00431079" w:rsidP="00431079">
      <w:pPr>
        <w:ind w:firstLine="708"/>
        <w:jc w:val="both"/>
        <w:rPr>
          <w:iCs/>
          <w:sz w:val="28"/>
          <w:szCs w:val="28"/>
        </w:rPr>
      </w:pPr>
    </w:p>
    <w:p w:rsidR="00431079" w:rsidRPr="00431079" w:rsidRDefault="00431079" w:rsidP="00431079">
      <w:pPr>
        <w:ind w:firstLine="708"/>
        <w:jc w:val="both"/>
        <w:rPr>
          <w:iCs/>
          <w:sz w:val="28"/>
          <w:szCs w:val="28"/>
        </w:rPr>
      </w:pPr>
      <w:r w:rsidRPr="00431079">
        <w:rPr>
          <w:iCs/>
          <w:sz w:val="28"/>
          <w:szCs w:val="28"/>
        </w:rPr>
        <w:t>4) по старшим должностям муниципальной службы (2-я группа):</w:t>
      </w:r>
    </w:p>
    <w:p w:rsidR="00431079" w:rsidRPr="00431079" w:rsidRDefault="00431079" w:rsidP="00431079">
      <w:pPr>
        <w:ind w:firstLine="708"/>
        <w:jc w:val="both"/>
        <w:rPr>
          <w:iCs/>
          <w:sz w:val="28"/>
          <w:szCs w:val="28"/>
        </w:rPr>
      </w:pPr>
      <w:r w:rsidRPr="00431079">
        <w:rPr>
          <w:iCs/>
          <w:sz w:val="28"/>
          <w:szCs w:val="28"/>
        </w:rPr>
        <w:t>- наличие профессионального образования;</w:t>
      </w:r>
    </w:p>
    <w:p w:rsidR="00431079" w:rsidRPr="00431079" w:rsidRDefault="00431079" w:rsidP="00431079">
      <w:pPr>
        <w:ind w:firstLine="708"/>
        <w:jc w:val="both"/>
        <w:rPr>
          <w:iCs/>
          <w:sz w:val="28"/>
          <w:szCs w:val="28"/>
        </w:rPr>
      </w:pPr>
      <w:r w:rsidRPr="00431079">
        <w:rPr>
          <w:iCs/>
          <w:sz w:val="28"/>
          <w:szCs w:val="28"/>
        </w:rPr>
        <w:t>- без предъявления требований к стажу;</w:t>
      </w:r>
    </w:p>
    <w:p w:rsidR="00431079" w:rsidRPr="00431079" w:rsidRDefault="00431079" w:rsidP="00431079">
      <w:pPr>
        <w:ind w:firstLine="708"/>
        <w:jc w:val="both"/>
        <w:rPr>
          <w:iCs/>
          <w:sz w:val="28"/>
          <w:szCs w:val="28"/>
        </w:rPr>
      </w:pPr>
    </w:p>
    <w:p w:rsidR="00431079" w:rsidRPr="00431079" w:rsidRDefault="00431079" w:rsidP="00431079">
      <w:pPr>
        <w:ind w:firstLine="708"/>
        <w:jc w:val="both"/>
        <w:rPr>
          <w:iCs/>
          <w:sz w:val="28"/>
          <w:szCs w:val="28"/>
        </w:rPr>
      </w:pPr>
      <w:r w:rsidRPr="00431079">
        <w:rPr>
          <w:iCs/>
          <w:sz w:val="28"/>
          <w:szCs w:val="28"/>
        </w:rPr>
        <w:t>5) по младшим должностям муниципальной службы (1-я группа):</w:t>
      </w:r>
    </w:p>
    <w:p w:rsidR="00431079" w:rsidRPr="00431079" w:rsidRDefault="00431079" w:rsidP="00431079">
      <w:pPr>
        <w:ind w:firstLine="708"/>
        <w:jc w:val="both"/>
        <w:rPr>
          <w:iCs/>
          <w:sz w:val="28"/>
          <w:szCs w:val="28"/>
        </w:rPr>
      </w:pPr>
      <w:r w:rsidRPr="00431079">
        <w:rPr>
          <w:iCs/>
          <w:sz w:val="28"/>
          <w:szCs w:val="28"/>
        </w:rPr>
        <w:t>- наличие профессионального образования;</w:t>
      </w:r>
    </w:p>
    <w:p w:rsidR="00431079" w:rsidRPr="00431079" w:rsidRDefault="00431079" w:rsidP="00431079">
      <w:pPr>
        <w:ind w:firstLine="708"/>
        <w:jc w:val="both"/>
        <w:rPr>
          <w:iCs/>
          <w:sz w:val="28"/>
          <w:szCs w:val="28"/>
        </w:rPr>
      </w:pPr>
      <w:r w:rsidRPr="00431079">
        <w:rPr>
          <w:iCs/>
          <w:sz w:val="28"/>
          <w:szCs w:val="28"/>
        </w:rPr>
        <w:t>- без предъявления требований к стажу.</w:t>
      </w:r>
    </w:p>
    <w:p w:rsidR="00431079" w:rsidRPr="00431079" w:rsidRDefault="00431079" w:rsidP="00431079">
      <w:pPr>
        <w:ind w:firstLine="708"/>
        <w:jc w:val="both"/>
        <w:rPr>
          <w:iCs/>
          <w:sz w:val="28"/>
          <w:szCs w:val="28"/>
        </w:rPr>
      </w:pPr>
      <w:r w:rsidRPr="00431079">
        <w:rPr>
          <w:iCs/>
          <w:sz w:val="28"/>
          <w:szCs w:val="28"/>
        </w:rPr>
        <w:t xml:space="preserve">   </w:t>
      </w:r>
    </w:p>
    <w:p w:rsidR="00431079" w:rsidRPr="00431079" w:rsidRDefault="00431079" w:rsidP="00431079">
      <w:pPr>
        <w:ind w:firstLine="708"/>
        <w:jc w:val="both"/>
        <w:rPr>
          <w:iCs/>
          <w:sz w:val="28"/>
          <w:szCs w:val="28"/>
        </w:rPr>
      </w:pPr>
      <w:r w:rsidRPr="00431079">
        <w:rPr>
          <w:iCs/>
          <w:sz w:val="28"/>
          <w:szCs w:val="28"/>
        </w:rPr>
        <w:lastRenderedPageBreak/>
        <w:t xml:space="preserve">       3. Для лиц, имеющих дипломы бакалавра, специалиста или магистра с отличием, в течение трех лет со дня выдачи диплома устанавливаются квалификационные требования к стажу муниципальной службы или стажу работы по специальности, направлению подготовки для замещения главных должностей муниципальной службы - не менее шести месяцев стажа муниципальной службы или стажа работы по специальности, направлению подготовки.</w:t>
      </w:r>
    </w:p>
    <w:p w:rsidR="00431079" w:rsidRPr="00431079" w:rsidRDefault="00431079" w:rsidP="00431079">
      <w:pPr>
        <w:ind w:firstLine="708"/>
        <w:jc w:val="both"/>
        <w:rPr>
          <w:iCs/>
          <w:sz w:val="28"/>
          <w:szCs w:val="28"/>
        </w:rPr>
      </w:pPr>
      <w:r w:rsidRPr="00431079">
        <w:rPr>
          <w:iCs/>
          <w:sz w:val="28"/>
          <w:szCs w:val="28"/>
        </w:rPr>
        <w:t>4. Квалификационные требования к уровню профессионального образования, стажу муниципальной службы или стажу работы по специальности, направлению подготовки, необходимым для замещения должностей муниципальной службы, устанавливаются муниципальными правовыми актами на основе типовых квалификационных требований для замещения должностей муниципальной службы, определенными статьей 7 Закона Республики Башкортостан от 16.07.2007 № 453-з «О муниципальной службе в Республике Башкортостан».</w:t>
      </w:r>
    </w:p>
    <w:p w:rsidR="00431079" w:rsidRPr="00431079" w:rsidRDefault="00431079" w:rsidP="00431079">
      <w:pPr>
        <w:ind w:firstLine="708"/>
        <w:jc w:val="both"/>
        <w:rPr>
          <w:iCs/>
          <w:sz w:val="28"/>
          <w:szCs w:val="28"/>
        </w:rPr>
      </w:pPr>
      <w:r w:rsidRPr="00431079">
        <w:rPr>
          <w:iCs/>
          <w:sz w:val="28"/>
          <w:szCs w:val="28"/>
        </w:rPr>
        <w:t>5. При исчислении стажа муниципальной службы для замещения должности муниципальной службы в указанный стаж включаются периоды, указанные в части 1 статьи 15 Закона Республики Башкортостан от 16.07.2007 № 453-з «О муниципальной службе в Республике Башкортостан».</w:t>
      </w:r>
    </w:p>
    <w:p w:rsidR="00431079" w:rsidRPr="00431079" w:rsidRDefault="00431079" w:rsidP="00431079">
      <w:pPr>
        <w:ind w:firstLine="708"/>
        <w:jc w:val="both"/>
        <w:rPr>
          <w:iCs/>
          <w:sz w:val="28"/>
          <w:szCs w:val="28"/>
        </w:rPr>
      </w:pPr>
      <w:r w:rsidRPr="00431079">
        <w:rPr>
          <w:iCs/>
          <w:sz w:val="28"/>
          <w:szCs w:val="28"/>
        </w:rPr>
        <w:t>6. Квалификационные требования к знаниям и умениям, которые необходимы для исполнения должностных обязанностей, устанавливаются в зависимости от области и вида профессиональной служебной деятельности муниципального служащего его должностной инструкцией.</w:t>
      </w:r>
    </w:p>
    <w:p w:rsidR="00431079" w:rsidRPr="00431079" w:rsidRDefault="00431079" w:rsidP="00431079">
      <w:pPr>
        <w:ind w:firstLine="708"/>
        <w:jc w:val="both"/>
        <w:rPr>
          <w:iCs/>
          <w:sz w:val="28"/>
          <w:szCs w:val="28"/>
        </w:rPr>
      </w:pPr>
      <w:r w:rsidRPr="00431079">
        <w:rPr>
          <w:iCs/>
          <w:sz w:val="28"/>
          <w:szCs w:val="28"/>
        </w:rPr>
        <w:t xml:space="preserve">         Должностной инструкцией муниципального служащего могут также предусматриваться квалификационные требования к специальности, направлению подготовки, которые необходимы для замещения должности муниципальной службы.</w:t>
      </w:r>
    </w:p>
    <w:p w:rsidR="00431079" w:rsidRPr="00431079" w:rsidRDefault="00431079" w:rsidP="00431079">
      <w:pPr>
        <w:ind w:firstLine="708"/>
        <w:jc w:val="both"/>
        <w:rPr>
          <w:iCs/>
          <w:sz w:val="28"/>
          <w:szCs w:val="28"/>
        </w:rPr>
      </w:pPr>
      <w:r w:rsidRPr="00431079">
        <w:rPr>
          <w:iCs/>
          <w:sz w:val="28"/>
          <w:szCs w:val="28"/>
        </w:rPr>
        <w:t>7. В случае если должностной инструкцией муниципального служащего предусмотрены квалификационные требования к специальности, направлению подготовки, которые необходимы для замещения должности муниципальной службы, то при исчислении стажа работы по специальности, направлению подготовки в указанный стаж включаются периоды работы по этой специальности, этому направлению подготовки после получения гражданином (муниципальным служащим) документа об образовании и (или) о квалификации по указанным специальности, направлению подготовки.</w:t>
      </w:r>
    </w:p>
    <w:p w:rsidR="00431079" w:rsidRPr="00431079" w:rsidRDefault="00431079" w:rsidP="00431079">
      <w:pPr>
        <w:ind w:firstLine="708"/>
        <w:jc w:val="both"/>
        <w:rPr>
          <w:iCs/>
          <w:sz w:val="28"/>
          <w:szCs w:val="28"/>
        </w:rPr>
      </w:pPr>
      <w:r w:rsidRPr="00431079">
        <w:rPr>
          <w:iCs/>
          <w:sz w:val="28"/>
          <w:szCs w:val="28"/>
        </w:rPr>
        <w:t xml:space="preserve">       В случае если должностной инструкцией муниципального служащего не предусмотрены квалификационные требования к специальности, направлению подготовки, то при исчислении стажа работы по специальности, направлению подготовки в указанный стаж включаются периоды работы гражданина (муниципального служащего), при выполнении которой получены знания и умения, необходимые для исполнения должностных обязанностей по должности муниципальной службы, после получения им документа о профессиональном образовании того уровня, который соответствует квалификационным требованиям для замещения должности муниципальной службы.</w:t>
      </w:r>
    </w:p>
    <w:p w:rsidR="00515607" w:rsidRPr="00515607" w:rsidRDefault="00515607" w:rsidP="00515607">
      <w:pPr>
        <w:ind w:firstLine="708"/>
        <w:jc w:val="both"/>
        <w:rPr>
          <w:iCs/>
          <w:sz w:val="28"/>
          <w:szCs w:val="28"/>
        </w:rPr>
      </w:pPr>
    </w:p>
    <w:sectPr w:rsidR="00515607" w:rsidRPr="00515607" w:rsidSect="00E92424">
      <w:pgSz w:w="11906" w:h="16838"/>
      <w:pgMar w:top="1134" w:right="850" w:bottom="709" w:left="993"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B402B" w:rsidRDefault="007B402B" w:rsidP="00250FEA">
      <w:r>
        <w:separator/>
      </w:r>
    </w:p>
  </w:endnote>
  <w:endnote w:type="continuationSeparator" w:id="0">
    <w:p w:rsidR="007B402B" w:rsidRDefault="007B402B" w:rsidP="00250F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_Helver(10%) Bashkir">
    <w:altName w:val="Arial"/>
    <w:charset w:val="CC"/>
    <w:family w:val="swiss"/>
    <w:pitch w:val="default"/>
    <w:sig w:usb0="00000000" w:usb1="00000000" w:usb2="00000000" w:usb3="00000000" w:csb0="00000005"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B402B" w:rsidRDefault="007B402B" w:rsidP="00250FEA">
      <w:r>
        <w:separator/>
      </w:r>
    </w:p>
  </w:footnote>
  <w:footnote w:type="continuationSeparator" w:id="0">
    <w:p w:rsidR="007B402B" w:rsidRDefault="007B402B" w:rsidP="00250FE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3441AE6"/>
    <w:multiLevelType w:val="hybridMultilevel"/>
    <w:tmpl w:val="911A1C62"/>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A4D08C6"/>
    <w:multiLevelType w:val="hybridMultilevel"/>
    <w:tmpl w:val="2E1E86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67CA730D"/>
    <w:multiLevelType w:val="multilevel"/>
    <w:tmpl w:val="8A684F4C"/>
    <w:lvl w:ilvl="0">
      <w:start w:val="1"/>
      <w:numFmt w:val="decimal"/>
      <w:lvlText w:val="%1."/>
      <w:lvlJc w:val="left"/>
      <w:pPr>
        <w:ind w:left="720" w:hanging="360"/>
      </w:pPr>
      <w:rPr>
        <w:rFonts w:ascii="Times New Roman" w:eastAsia="Times New Roman" w:hAnsi="Times New Roman" w:cs="Times New Roman"/>
      </w:rPr>
    </w:lvl>
    <w:lvl w:ilvl="1">
      <w:start w:val="1"/>
      <w:numFmt w:val="decimal"/>
      <w:isLgl/>
      <w:lvlText w:val="%1.%2"/>
      <w:lvlJc w:val="left"/>
      <w:pPr>
        <w:ind w:left="1140" w:hanging="4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67F3"/>
    <w:rsid w:val="0000262B"/>
    <w:rsid w:val="000030F1"/>
    <w:rsid w:val="000315B2"/>
    <w:rsid w:val="00064AE9"/>
    <w:rsid w:val="00070901"/>
    <w:rsid w:val="000B2DAC"/>
    <w:rsid w:val="00100EBC"/>
    <w:rsid w:val="001067F3"/>
    <w:rsid w:val="00141872"/>
    <w:rsid w:val="00156494"/>
    <w:rsid w:val="001946B1"/>
    <w:rsid w:val="00194CD2"/>
    <w:rsid w:val="001B10EC"/>
    <w:rsid w:val="001C2DE6"/>
    <w:rsid w:val="001E0174"/>
    <w:rsid w:val="001E1401"/>
    <w:rsid w:val="001F0DEF"/>
    <w:rsid w:val="00206B6D"/>
    <w:rsid w:val="00250FEA"/>
    <w:rsid w:val="00276E0C"/>
    <w:rsid w:val="002844C0"/>
    <w:rsid w:val="002948FC"/>
    <w:rsid w:val="002F6811"/>
    <w:rsid w:val="003424B3"/>
    <w:rsid w:val="00345802"/>
    <w:rsid w:val="00352AC5"/>
    <w:rsid w:val="0037355A"/>
    <w:rsid w:val="00381D1D"/>
    <w:rsid w:val="003C1247"/>
    <w:rsid w:val="003C4CBC"/>
    <w:rsid w:val="00427B33"/>
    <w:rsid w:val="00431079"/>
    <w:rsid w:val="00435CD8"/>
    <w:rsid w:val="00487593"/>
    <w:rsid w:val="00494489"/>
    <w:rsid w:val="004A35EE"/>
    <w:rsid w:val="004D01F9"/>
    <w:rsid w:val="004F080A"/>
    <w:rsid w:val="00515607"/>
    <w:rsid w:val="00532E12"/>
    <w:rsid w:val="005354B0"/>
    <w:rsid w:val="00541A41"/>
    <w:rsid w:val="00552DA3"/>
    <w:rsid w:val="00560427"/>
    <w:rsid w:val="005817A1"/>
    <w:rsid w:val="00595EA9"/>
    <w:rsid w:val="0060511E"/>
    <w:rsid w:val="00606165"/>
    <w:rsid w:val="00616565"/>
    <w:rsid w:val="00677881"/>
    <w:rsid w:val="006A14BA"/>
    <w:rsid w:val="006F1B65"/>
    <w:rsid w:val="006F2999"/>
    <w:rsid w:val="007934C5"/>
    <w:rsid w:val="007B402B"/>
    <w:rsid w:val="007B7615"/>
    <w:rsid w:val="007C0E6F"/>
    <w:rsid w:val="007C57F0"/>
    <w:rsid w:val="007D4213"/>
    <w:rsid w:val="00810220"/>
    <w:rsid w:val="00854A25"/>
    <w:rsid w:val="008625E4"/>
    <w:rsid w:val="00870AE5"/>
    <w:rsid w:val="008B3C8E"/>
    <w:rsid w:val="008E3200"/>
    <w:rsid w:val="008E4ED5"/>
    <w:rsid w:val="00905414"/>
    <w:rsid w:val="00907256"/>
    <w:rsid w:val="00911A0E"/>
    <w:rsid w:val="00914CAC"/>
    <w:rsid w:val="009507EE"/>
    <w:rsid w:val="0099184F"/>
    <w:rsid w:val="009F6935"/>
    <w:rsid w:val="00A01357"/>
    <w:rsid w:val="00A04C81"/>
    <w:rsid w:val="00A06F82"/>
    <w:rsid w:val="00A34AB0"/>
    <w:rsid w:val="00A573CC"/>
    <w:rsid w:val="00A745DF"/>
    <w:rsid w:val="00A9121D"/>
    <w:rsid w:val="00B006D1"/>
    <w:rsid w:val="00B1788C"/>
    <w:rsid w:val="00B31DC9"/>
    <w:rsid w:val="00B3626D"/>
    <w:rsid w:val="00B478F5"/>
    <w:rsid w:val="00B930AF"/>
    <w:rsid w:val="00BA0112"/>
    <w:rsid w:val="00BB3DAC"/>
    <w:rsid w:val="00BB7F17"/>
    <w:rsid w:val="00BC18EF"/>
    <w:rsid w:val="00BE6C05"/>
    <w:rsid w:val="00BF0860"/>
    <w:rsid w:val="00C0098E"/>
    <w:rsid w:val="00C023D8"/>
    <w:rsid w:val="00C708A2"/>
    <w:rsid w:val="00C83B2A"/>
    <w:rsid w:val="00CA05E4"/>
    <w:rsid w:val="00CA4DEF"/>
    <w:rsid w:val="00CD7FA9"/>
    <w:rsid w:val="00CF656D"/>
    <w:rsid w:val="00D3022E"/>
    <w:rsid w:val="00D76475"/>
    <w:rsid w:val="00D8259E"/>
    <w:rsid w:val="00D92C79"/>
    <w:rsid w:val="00DE03C8"/>
    <w:rsid w:val="00E0655E"/>
    <w:rsid w:val="00E6548B"/>
    <w:rsid w:val="00E72ECE"/>
    <w:rsid w:val="00E92424"/>
    <w:rsid w:val="00EC607D"/>
    <w:rsid w:val="00EC7DCB"/>
    <w:rsid w:val="00ED4989"/>
    <w:rsid w:val="00F04398"/>
    <w:rsid w:val="00F473F7"/>
    <w:rsid w:val="00F83691"/>
    <w:rsid w:val="00FA6F50"/>
    <w:rsid w:val="00FC50B1"/>
    <w:rsid w:val="00FD12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CB71C9C-A3F3-4E09-A284-C8E1E7BAE7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C1247"/>
    <w:rPr>
      <w:rFonts w:ascii="Times New Roman" w:eastAsia="Times New Roman" w:hAnsi="Times New Roman" w:cs="Times New Roman"/>
      <w:sz w:val="24"/>
      <w:szCs w:val="24"/>
      <w:lang w:eastAsia="ru-RU"/>
    </w:rPr>
  </w:style>
  <w:style w:type="paragraph" w:styleId="1">
    <w:name w:val="heading 1"/>
    <w:basedOn w:val="a"/>
    <w:next w:val="a"/>
    <w:link w:val="10"/>
    <w:qFormat/>
    <w:rsid w:val="001067F3"/>
    <w:pPr>
      <w:keepNext/>
      <w:widowControl w:val="0"/>
      <w:autoSpaceDE w:val="0"/>
      <w:autoSpaceDN w:val="0"/>
      <w:adjustRightInd w:val="0"/>
      <w:spacing w:before="240" w:after="60" w:line="340" w:lineRule="auto"/>
      <w:ind w:firstLine="720"/>
      <w:jc w:val="both"/>
      <w:outlineLvl w:val="0"/>
    </w:pPr>
    <w:rPr>
      <w:rFonts w:asciiTheme="majorHAnsi" w:eastAsiaTheme="majorEastAsia" w:hAnsiTheme="majorHAnsi" w:cstheme="majorBidi"/>
      <w:b/>
      <w:bCs/>
      <w:kern w:val="32"/>
      <w:sz w:val="32"/>
      <w:szCs w:val="32"/>
    </w:rPr>
  </w:style>
  <w:style w:type="paragraph" w:styleId="2">
    <w:name w:val="heading 2"/>
    <w:basedOn w:val="a"/>
    <w:next w:val="a"/>
    <w:link w:val="20"/>
    <w:semiHidden/>
    <w:unhideWhenUsed/>
    <w:qFormat/>
    <w:rsid w:val="001067F3"/>
    <w:pPr>
      <w:keepNext/>
      <w:widowControl w:val="0"/>
      <w:autoSpaceDE w:val="0"/>
      <w:autoSpaceDN w:val="0"/>
      <w:adjustRightInd w:val="0"/>
      <w:spacing w:before="240" w:after="60" w:line="340" w:lineRule="auto"/>
      <w:ind w:firstLine="720"/>
      <w:jc w:val="both"/>
      <w:outlineLvl w:val="1"/>
    </w:pPr>
    <w:rPr>
      <w:rFonts w:asciiTheme="majorHAnsi" w:eastAsiaTheme="majorEastAsia" w:hAnsiTheme="majorHAnsi" w:cstheme="majorBidi"/>
      <w:b/>
      <w:bCs/>
      <w:i/>
      <w:iCs/>
      <w:sz w:val="28"/>
      <w:szCs w:val="2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067F3"/>
    <w:rPr>
      <w:rFonts w:asciiTheme="majorHAnsi" w:eastAsiaTheme="majorEastAsia" w:hAnsiTheme="majorHAnsi" w:cstheme="majorBidi"/>
      <w:b/>
      <w:bCs/>
      <w:kern w:val="32"/>
      <w:sz w:val="32"/>
      <w:szCs w:val="32"/>
      <w:lang w:eastAsia="ru-RU"/>
    </w:rPr>
  </w:style>
  <w:style w:type="character" w:customStyle="1" w:styleId="20">
    <w:name w:val="Заголовок 2 Знак"/>
    <w:basedOn w:val="a0"/>
    <w:link w:val="2"/>
    <w:semiHidden/>
    <w:rsid w:val="001067F3"/>
    <w:rPr>
      <w:rFonts w:asciiTheme="majorHAnsi" w:eastAsiaTheme="majorEastAsia" w:hAnsiTheme="majorHAnsi" w:cstheme="majorBidi"/>
      <w:b/>
      <w:bCs/>
      <w:i/>
      <w:iCs/>
      <w:sz w:val="28"/>
      <w:szCs w:val="28"/>
      <w:lang w:eastAsia="ru-RU"/>
    </w:rPr>
  </w:style>
  <w:style w:type="paragraph" w:styleId="3">
    <w:name w:val="Body Text 3"/>
    <w:basedOn w:val="a"/>
    <w:link w:val="30"/>
    <w:rsid w:val="001067F3"/>
    <w:pPr>
      <w:jc w:val="both"/>
    </w:pPr>
    <w:rPr>
      <w:b/>
      <w:sz w:val="32"/>
    </w:rPr>
  </w:style>
  <w:style w:type="character" w:customStyle="1" w:styleId="30">
    <w:name w:val="Основной текст 3 Знак"/>
    <w:basedOn w:val="a0"/>
    <w:link w:val="3"/>
    <w:rsid w:val="001067F3"/>
    <w:rPr>
      <w:rFonts w:ascii="Times New Roman" w:eastAsia="Times New Roman" w:hAnsi="Times New Roman" w:cs="Times New Roman"/>
      <w:b/>
      <w:sz w:val="32"/>
      <w:szCs w:val="24"/>
      <w:lang w:eastAsia="ru-RU"/>
    </w:rPr>
  </w:style>
  <w:style w:type="paragraph" w:styleId="21">
    <w:name w:val="Body Text Indent 2"/>
    <w:basedOn w:val="a"/>
    <w:link w:val="22"/>
    <w:rsid w:val="001067F3"/>
    <w:pPr>
      <w:widowControl w:val="0"/>
      <w:autoSpaceDE w:val="0"/>
      <w:autoSpaceDN w:val="0"/>
      <w:adjustRightInd w:val="0"/>
      <w:spacing w:line="340" w:lineRule="auto"/>
      <w:ind w:firstLine="720"/>
      <w:jc w:val="both"/>
    </w:pPr>
    <w:rPr>
      <w:sz w:val="28"/>
      <w:szCs w:val="20"/>
    </w:rPr>
  </w:style>
  <w:style w:type="character" w:customStyle="1" w:styleId="22">
    <w:name w:val="Основной текст с отступом 2 Знак"/>
    <w:basedOn w:val="a0"/>
    <w:link w:val="21"/>
    <w:rsid w:val="001067F3"/>
    <w:rPr>
      <w:rFonts w:ascii="Times New Roman" w:eastAsia="Times New Roman" w:hAnsi="Times New Roman" w:cs="Times New Roman"/>
      <w:sz w:val="28"/>
      <w:szCs w:val="20"/>
      <w:lang w:eastAsia="ru-RU"/>
    </w:rPr>
  </w:style>
  <w:style w:type="paragraph" w:styleId="31">
    <w:name w:val="Body Text Indent 3"/>
    <w:basedOn w:val="a"/>
    <w:link w:val="32"/>
    <w:rsid w:val="001067F3"/>
    <w:pPr>
      <w:widowControl w:val="0"/>
      <w:autoSpaceDE w:val="0"/>
      <w:autoSpaceDN w:val="0"/>
      <w:adjustRightInd w:val="0"/>
      <w:spacing w:after="120" w:line="340" w:lineRule="auto"/>
      <w:ind w:left="283" w:firstLine="720"/>
      <w:jc w:val="both"/>
    </w:pPr>
    <w:rPr>
      <w:sz w:val="16"/>
      <w:szCs w:val="16"/>
    </w:rPr>
  </w:style>
  <w:style w:type="character" w:customStyle="1" w:styleId="32">
    <w:name w:val="Основной текст с отступом 3 Знак"/>
    <w:basedOn w:val="a0"/>
    <w:link w:val="31"/>
    <w:rsid w:val="001067F3"/>
    <w:rPr>
      <w:rFonts w:ascii="Times New Roman" w:eastAsia="Times New Roman" w:hAnsi="Times New Roman" w:cs="Times New Roman"/>
      <w:sz w:val="16"/>
      <w:szCs w:val="16"/>
      <w:lang w:eastAsia="ru-RU"/>
    </w:rPr>
  </w:style>
  <w:style w:type="paragraph" w:styleId="23">
    <w:name w:val="Body Text 2"/>
    <w:basedOn w:val="a"/>
    <w:link w:val="24"/>
    <w:rsid w:val="00D8259E"/>
    <w:pPr>
      <w:spacing w:after="120" w:line="480" w:lineRule="auto"/>
    </w:pPr>
  </w:style>
  <w:style w:type="character" w:customStyle="1" w:styleId="24">
    <w:name w:val="Основной текст 2 Знак"/>
    <w:basedOn w:val="a0"/>
    <w:link w:val="23"/>
    <w:rsid w:val="00D8259E"/>
    <w:rPr>
      <w:rFonts w:ascii="Times New Roman" w:eastAsia="Times New Roman" w:hAnsi="Times New Roman" w:cs="Times New Roman"/>
      <w:sz w:val="24"/>
      <w:szCs w:val="24"/>
      <w:lang w:eastAsia="ru-RU"/>
    </w:rPr>
  </w:style>
  <w:style w:type="character" w:styleId="a3">
    <w:name w:val="Hyperlink"/>
    <w:basedOn w:val="a0"/>
    <w:uiPriority w:val="99"/>
    <w:unhideWhenUsed/>
    <w:rsid w:val="00345802"/>
    <w:rPr>
      <w:color w:val="0000FF"/>
      <w:u w:val="single"/>
    </w:rPr>
  </w:style>
  <w:style w:type="character" w:styleId="a4">
    <w:name w:val="FollowedHyperlink"/>
    <w:basedOn w:val="a0"/>
    <w:uiPriority w:val="99"/>
    <w:semiHidden/>
    <w:unhideWhenUsed/>
    <w:rsid w:val="00345802"/>
    <w:rPr>
      <w:color w:val="800080"/>
      <w:u w:val="single"/>
    </w:rPr>
  </w:style>
  <w:style w:type="paragraph" w:customStyle="1" w:styleId="msonormal0">
    <w:name w:val="msonormal"/>
    <w:basedOn w:val="a"/>
    <w:rsid w:val="00345802"/>
    <w:pPr>
      <w:spacing w:before="100" w:beforeAutospacing="1" w:after="100" w:afterAutospacing="1"/>
    </w:pPr>
  </w:style>
  <w:style w:type="paragraph" w:customStyle="1" w:styleId="xl63">
    <w:name w:val="xl63"/>
    <w:basedOn w:val="a"/>
    <w:rsid w:val="00345802"/>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color w:val="000000"/>
      <w:sz w:val="16"/>
      <w:szCs w:val="16"/>
    </w:rPr>
  </w:style>
  <w:style w:type="paragraph" w:customStyle="1" w:styleId="xl64">
    <w:name w:val="xl64"/>
    <w:basedOn w:val="a"/>
    <w:rsid w:val="00345802"/>
    <w:pPr>
      <w:pBdr>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b/>
      <w:bCs/>
      <w:color w:val="000000"/>
      <w:sz w:val="16"/>
      <w:szCs w:val="16"/>
    </w:rPr>
  </w:style>
  <w:style w:type="paragraph" w:customStyle="1" w:styleId="xl65">
    <w:name w:val="xl65"/>
    <w:basedOn w:val="a"/>
    <w:rsid w:val="00345802"/>
    <w:pPr>
      <w:pBdr>
        <w:left w:val="single" w:sz="4" w:space="0" w:color="auto"/>
        <w:bottom w:val="single" w:sz="4" w:space="0" w:color="auto"/>
        <w:right w:val="single" w:sz="8" w:space="0" w:color="auto"/>
      </w:pBdr>
      <w:spacing w:before="100" w:beforeAutospacing="1" w:after="100" w:afterAutospacing="1"/>
      <w:jc w:val="right"/>
      <w:textAlignment w:val="center"/>
    </w:pPr>
    <w:rPr>
      <w:rFonts w:ascii="Arial" w:hAnsi="Arial" w:cs="Arial"/>
      <w:b/>
      <w:bCs/>
      <w:color w:val="000000"/>
      <w:sz w:val="16"/>
      <w:szCs w:val="16"/>
    </w:rPr>
  </w:style>
  <w:style w:type="paragraph" w:customStyle="1" w:styleId="xl66">
    <w:name w:val="xl66"/>
    <w:basedOn w:val="a"/>
    <w:rsid w:val="00345802"/>
    <w:pPr>
      <w:pBdr>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color w:val="000000"/>
      <w:sz w:val="16"/>
      <w:szCs w:val="16"/>
    </w:rPr>
  </w:style>
  <w:style w:type="paragraph" w:customStyle="1" w:styleId="xl67">
    <w:name w:val="xl67"/>
    <w:basedOn w:val="a"/>
    <w:rsid w:val="00345802"/>
    <w:pPr>
      <w:pBdr>
        <w:left w:val="single" w:sz="4" w:space="0" w:color="auto"/>
        <w:bottom w:val="single" w:sz="4" w:space="0" w:color="auto"/>
        <w:right w:val="single" w:sz="8" w:space="0" w:color="auto"/>
      </w:pBdr>
      <w:spacing w:before="100" w:beforeAutospacing="1" w:after="100" w:afterAutospacing="1"/>
      <w:jc w:val="right"/>
      <w:textAlignment w:val="center"/>
    </w:pPr>
    <w:rPr>
      <w:rFonts w:ascii="Arial" w:hAnsi="Arial" w:cs="Arial"/>
      <w:color w:val="000000"/>
      <w:sz w:val="16"/>
      <w:szCs w:val="16"/>
    </w:rPr>
  </w:style>
  <w:style w:type="paragraph" w:customStyle="1" w:styleId="xl68">
    <w:name w:val="xl68"/>
    <w:basedOn w:val="a"/>
    <w:rsid w:val="0034580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b/>
      <w:bCs/>
      <w:color w:val="000000"/>
      <w:sz w:val="16"/>
      <w:szCs w:val="16"/>
    </w:rPr>
  </w:style>
  <w:style w:type="paragraph" w:customStyle="1" w:styleId="xl69">
    <w:name w:val="xl69"/>
    <w:basedOn w:val="a"/>
    <w:rsid w:val="00345802"/>
    <w:pPr>
      <w:pBdr>
        <w:top w:val="single" w:sz="4" w:space="0" w:color="auto"/>
        <w:left w:val="single" w:sz="4" w:space="0" w:color="auto"/>
        <w:bottom w:val="single" w:sz="4" w:space="0" w:color="auto"/>
        <w:right w:val="single" w:sz="8" w:space="0" w:color="auto"/>
      </w:pBdr>
      <w:spacing w:before="100" w:beforeAutospacing="1" w:after="100" w:afterAutospacing="1"/>
      <w:jc w:val="right"/>
      <w:textAlignment w:val="center"/>
    </w:pPr>
    <w:rPr>
      <w:rFonts w:ascii="Arial" w:hAnsi="Arial" w:cs="Arial"/>
      <w:b/>
      <w:bCs/>
      <w:color w:val="000000"/>
      <w:sz w:val="16"/>
      <w:szCs w:val="16"/>
    </w:rPr>
  </w:style>
  <w:style w:type="paragraph" w:customStyle="1" w:styleId="xl70">
    <w:name w:val="xl70"/>
    <w:basedOn w:val="a"/>
    <w:rsid w:val="00345802"/>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Arial" w:hAnsi="Arial" w:cs="Arial"/>
      <w:color w:val="000000"/>
      <w:sz w:val="16"/>
      <w:szCs w:val="16"/>
    </w:rPr>
  </w:style>
  <w:style w:type="paragraph" w:customStyle="1" w:styleId="xl71">
    <w:name w:val="xl71"/>
    <w:basedOn w:val="a"/>
    <w:rsid w:val="00345802"/>
    <w:pPr>
      <w:pBdr>
        <w:top w:val="single" w:sz="4" w:space="0" w:color="auto"/>
        <w:left w:val="single" w:sz="4" w:space="0" w:color="auto"/>
        <w:bottom w:val="single" w:sz="8" w:space="0" w:color="auto"/>
        <w:right w:val="single" w:sz="8" w:space="0" w:color="auto"/>
      </w:pBdr>
      <w:spacing w:before="100" w:beforeAutospacing="1" w:after="100" w:afterAutospacing="1"/>
      <w:textAlignment w:val="center"/>
    </w:pPr>
    <w:rPr>
      <w:rFonts w:ascii="Arial" w:hAnsi="Arial" w:cs="Arial"/>
      <w:color w:val="000000"/>
      <w:sz w:val="16"/>
      <w:szCs w:val="16"/>
    </w:rPr>
  </w:style>
  <w:style w:type="paragraph" w:customStyle="1" w:styleId="xl72">
    <w:name w:val="xl72"/>
    <w:basedOn w:val="a"/>
    <w:rsid w:val="00345802"/>
    <w:pPr>
      <w:spacing w:before="100" w:beforeAutospacing="1" w:after="100" w:afterAutospacing="1"/>
      <w:jc w:val="right"/>
    </w:pPr>
    <w:rPr>
      <w:rFonts w:ascii="Arial" w:hAnsi="Arial" w:cs="Arial"/>
      <w:color w:val="000000"/>
      <w:sz w:val="16"/>
      <w:szCs w:val="16"/>
    </w:rPr>
  </w:style>
  <w:style w:type="paragraph" w:customStyle="1" w:styleId="xl73">
    <w:name w:val="xl73"/>
    <w:basedOn w:val="a"/>
    <w:rsid w:val="00345802"/>
    <w:pPr>
      <w:pBdr>
        <w:top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color w:val="000000"/>
      <w:sz w:val="16"/>
      <w:szCs w:val="16"/>
    </w:rPr>
  </w:style>
  <w:style w:type="paragraph" w:customStyle="1" w:styleId="xl74">
    <w:name w:val="xl74"/>
    <w:basedOn w:val="a"/>
    <w:rsid w:val="00345802"/>
    <w:pPr>
      <w:pBdr>
        <w:top w:val="single" w:sz="8" w:space="0" w:color="auto"/>
        <w:left w:val="single" w:sz="8" w:space="0" w:color="auto"/>
        <w:bottom w:val="single" w:sz="8" w:space="0" w:color="auto"/>
      </w:pBdr>
      <w:spacing w:before="100" w:beforeAutospacing="1" w:after="100" w:afterAutospacing="1"/>
      <w:jc w:val="center"/>
      <w:textAlignment w:val="center"/>
    </w:pPr>
    <w:rPr>
      <w:rFonts w:ascii="Arial" w:hAnsi="Arial" w:cs="Arial"/>
      <w:b/>
      <w:bCs/>
      <w:color w:val="000000"/>
      <w:sz w:val="16"/>
      <w:szCs w:val="16"/>
    </w:rPr>
  </w:style>
  <w:style w:type="paragraph" w:customStyle="1" w:styleId="xl75">
    <w:name w:val="xl75"/>
    <w:basedOn w:val="a"/>
    <w:rsid w:val="00345802"/>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hAnsi="Arial" w:cs="Arial"/>
      <w:b/>
      <w:bCs/>
      <w:color w:val="000000"/>
      <w:sz w:val="16"/>
      <w:szCs w:val="16"/>
    </w:rPr>
  </w:style>
  <w:style w:type="paragraph" w:customStyle="1" w:styleId="xl76">
    <w:name w:val="xl76"/>
    <w:basedOn w:val="a"/>
    <w:rsid w:val="00345802"/>
    <w:pPr>
      <w:pBdr>
        <w:left w:val="single" w:sz="8" w:space="0" w:color="auto"/>
        <w:bottom w:val="single" w:sz="4" w:space="0" w:color="auto"/>
        <w:right w:val="single" w:sz="4" w:space="0" w:color="auto"/>
      </w:pBdr>
      <w:spacing w:before="100" w:beforeAutospacing="1" w:after="100" w:afterAutospacing="1"/>
      <w:textAlignment w:val="center"/>
    </w:pPr>
    <w:rPr>
      <w:rFonts w:ascii="Arial" w:hAnsi="Arial" w:cs="Arial"/>
      <w:b/>
      <w:bCs/>
      <w:color w:val="000000"/>
      <w:sz w:val="16"/>
      <w:szCs w:val="16"/>
    </w:rPr>
  </w:style>
  <w:style w:type="paragraph" w:customStyle="1" w:styleId="xl77">
    <w:name w:val="xl77"/>
    <w:basedOn w:val="a"/>
    <w:rsid w:val="00345802"/>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color w:val="000000"/>
      <w:sz w:val="16"/>
      <w:szCs w:val="16"/>
    </w:rPr>
  </w:style>
  <w:style w:type="paragraph" w:customStyle="1" w:styleId="xl78">
    <w:name w:val="xl78"/>
    <w:basedOn w:val="a"/>
    <w:rsid w:val="00345802"/>
    <w:pPr>
      <w:pBdr>
        <w:left w:val="single" w:sz="8" w:space="0" w:color="auto"/>
        <w:bottom w:val="single" w:sz="4" w:space="0" w:color="auto"/>
        <w:right w:val="single" w:sz="4" w:space="0" w:color="auto"/>
      </w:pBdr>
      <w:spacing w:before="100" w:beforeAutospacing="1" w:after="100" w:afterAutospacing="1"/>
      <w:textAlignment w:val="center"/>
    </w:pPr>
    <w:rPr>
      <w:rFonts w:ascii="Arial" w:hAnsi="Arial" w:cs="Arial"/>
      <w:color w:val="000000"/>
      <w:sz w:val="16"/>
      <w:szCs w:val="16"/>
    </w:rPr>
  </w:style>
  <w:style w:type="paragraph" w:customStyle="1" w:styleId="xl79">
    <w:name w:val="xl79"/>
    <w:basedOn w:val="a"/>
    <w:rsid w:val="00345802"/>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6"/>
      <w:szCs w:val="16"/>
    </w:rPr>
  </w:style>
  <w:style w:type="paragraph" w:customStyle="1" w:styleId="xl80">
    <w:name w:val="xl80"/>
    <w:basedOn w:val="a"/>
    <w:rsid w:val="00345802"/>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rFonts w:ascii="Arial" w:hAnsi="Arial" w:cs="Arial"/>
      <w:b/>
      <w:bCs/>
      <w:color w:val="000000"/>
      <w:sz w:val="16"/>
      <w:szCs w:val="16"/>
    </w:rPr>
  </w:style>
  <w:style w:type="paragraph" w:customStyle="1" w:styleId="xl81">
    <w:name w:val="xl81"/>
    <w:basedOn w:val="a"/>
    <w:rsid w:val="0034580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color w:val="000000"/>
      <w:sz w:val="16"/>
      <w:szCs w:val="16"/>
    </w:rPr>
  </w:style>
  <w:style w:type="paragraph" w:customStyle="1" w:styleId="xl82">
    <w:name w:val="xl82"/>
    <w:basedOn w:val="a"/>
    <w:rsid w:val="00345802"/>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rFonts w:ascii="Arial" w:hAnsi="Arial" w:cs="Arial"/>
      <w:color w:val="000000"/>
      <w:sz w:val="16"/>
      <w:szCs w:val="16"/>
    </w:rPr>
  </w:style>
  <w:style w:type="paragraph" w:customStyle="1" w:styleId="xl83">
    <w:name w:val="xl83"/>
    <w:basedOn w:val="a"/>
    <w:rsid w:val="0034580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6"/>
      <w:szCs w:val="16"/>
    </w:rPr>
  </w:style>
  <w:style w:type="paragraph" w:customStyle="1" w:styleId="xl84">
    <w:name w:val="xl84"/>
    <w:basedOn w:val="a"/>
    <w:rsid w:val="00345802"/>
    <w:pPr>
      <w:pBdr>
        <w:top w:val="single" w:sz="4" w:space="0" w:color="auto"/>
        <w:left w:val="single" w:sz="8" w:space="0" w:color="auto"/>
        <w:bottom w:val="single" w:sz="8" w:space="0" w:color="auto"/>
        <w:right w:val="single" w:sz="4" w:space="0" w:color="auto"/>
      </w:pBdr>
      <w:spacing w:before="100" w:beforeAutospacing="1" w:after="100" w:afterAutospacing="1"/>
      <w:textAlignment w:val="center"/>
    </w:pPr>
    <w:rPr>
      <w:rFonts w:ascii="Arial" w:hAnsi="Arial" w:cs="Arial"/>
      <w:color w:val="000000"/>
      <w:sz w:val="16"/>
      <w:szCs w:val="16"/>
    </w:rPr>
  </w:style>
  <w:style w:type="paragraph" w:customStyle="1" w:styleId="xl85">
    <w:name w:val="xl85"/>
    <w:basedOn w:val="a"/>
    <w:rsid w:val="00345802"/>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color w:val="000000"/>
      <w:sz w:val="16"/>
      <w:szCs w:val="16"/>
    </w:rPr>
  </w:style>
  <w:style w:type="paragraph" w:customStyle="1" w:styleId="xl86">
    <w:name w:val="xl86"/>
    <w:basedOn w:val="a"/>
    <w:rsid w:val="00345802"/>
    <w:pPr>
      <w:pBdr>
        <w:left w:val="single" w:sz="8" w:space="0" w:color="auto"/>
        <w:bottom w:val="single" w:sz="4" w:space="0" w:color="auto"/>
        <w:right w:val="single" w:sz="4" w:space="0" w:color="auto"/>
      </w:pBdr>
      <w:spacing w:before="100" w:beforeAutospacing="1" w:after="100" w:afterAutospacing="1"/>
      <w:textAlignment w:val="center"/>
    </w:pPr>
    <w:rPr>
      <w:rFonts w:ascii="Arial" w:hAnsi="Arial" w:cs="Arial"/>
      <w:color w:val="000000"/>
      <w:sz w:val="16"/>
      <w:szCs w:val="16"/>
    </w:rPr>
  </w:style>
  <w:style w:type="paragraph" w:customStyle="1" w:styleId="xl87">
    <w:name w:val="xl87"/>
    <w:basedOn w:val="a"/>
    <w:rsid w:val="00345802"/>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6"/>
      <w:szCs w:val="16"/>
    </w:rPr>
  </w:style>
  <w:style w:type="paragraph" w:customStyle="1" w:styleId="xl88">
    <w:name w:val="xl88"/>
    <w:basedOn w:val="a"/>
    <w:rsid w:val="00345802"/>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rFonts w:ascii="Arial" w:hAnsi="Arial" w:cs="Arial"/>
      <w:b/>
      <w:bCs/>
      <w:color w:val="000000"/>
      <w:sz w:val="16"/>
      <w:szCs w:val="16"/>
    </w:rPr>
  </w:style>
  <w:style w:type="paragraph" w:customStyle="1" w:styleId="xl89">
    <w:name w:val="xl89"/>
    <w:basedOn w:val="a"/>
    <w:rsid w:val="0034580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color w:val="000000"/>
      <w:sz w:val="16"/>
      <w:szCs w:val="16"/>
    </w:rPr>
  </w:style>
  <w:style w:type="paragraph" w:customStyle="1" w:styleId="xl90">
    <w:name w:val="xl90"/>
    <w:basedOn w:val="a"/>
    <w:rsid w:val="00345802"/>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rFonts w:ascii="Arial" w:hAnsi="Arial" w:cs="Arial"/>
      <w:color w:val="000000"/>
      <w:sz w:val="16"/>
      <w:szCs w:val="16"/>
    </w:rPr>
  </w:style>
  <w:style w:type="paragraph" w:customStyle="1" w:styleId="xl91">
    <w:name w:val="xl91"/>
    <w:basedOn w:val="a"/>
    <w:rsid w:val="0034580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6"/>
      <w:szCs w:val="16"/>
    </w:rPr>
  </w:style>
  <w:style w:type="paragraph" w:customStyle="1" w:styleId="xl92">
    <w:name w:val="xl92"/>
    <w:basedOn w:val="a"/>
    <w:rsid w:val="00345802"/>
    <w:pPr>
      <w:pBdr>
        <w:top w:val="single" w:sz="4" w:space="0" w:color="auto"/>
        <w:left w:val="single" w:sz="8" w:space="0" w:color="auto"/>
        <w:bottom w:val="single" w:sz="8" w:space="0" w:color="auto"/>
        <w:right w:val="single" w:sz="4" w:space="0" w:color="auto"/>
      </w:pBdr>
      <w:spacing w:before="100" w:beforeAutospacing="1" w:after="100" w:afterAutospacing="1"/>
      <w:textAlignment w:val="center"/>
    </w:pPr>
    <w:rPr>
      <w:rFonts w:ascii="Arial" w:hAnsi="Arial" w:cs="Arial"/>
      <w:color w:val="000000"/>
      <w:sz w:val="16"/>
      <w:szCs w:val="16"/>
    </w:rPr>
  </w:style>
  <w:style w:type="paragraph" w:customStyle="1" w:styleId="xl93">
    <w:name w:val="xl93"/>
    <w:basedOn w:val="a"/>
    <w:rsid w:val="00345802"/>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color w:val="000000"/>
      <w:sz w:val="16"/>
      <w:szCs w:val="16"/>
    </w:rPr>
  </w:style>
  <w:style w:type="paragraph" w:customStyle="1" w:styleId="xl94">
    <w:name w:val="xl94"/>
    <w:basedOn w:val="a"/>
    <w:rsid w:val="00345802"/>
    <w:pPr>
      <w:pBdr>
        <w:bottom w:val="single" w:sz="4" w:space="0" w:color="auto"/>
      </w:pBdr>
      <w:spacing w:before="100" w:beforeAutospacing="1" w:after="100" w:afterAutospacing="1"/>
      <w:jc w:val="center"/>
    </w:pPr>
    <w:rPr>
      <w:rFonts w:ascii="Arial" w:hAnsi="Arial" w:cs="Arial"/>
      <w:color w:val="000000"/>
      <w:sz w:val="16"/>
      <w:szCs w:val="16"/>
    </w:rPr>
  </w:style>
  <w:style w:type="paragraph" w:customStyle="1" w:styleId="xl95">
    <w:name w:val="xl95"/>
    <w:basedOn w:val="a"/>
    <w:rsid w:val="00345802"/>
    <w:pPr>
      <w:pBdr>
        <w:top w:val="single" w:sz="4" w:space="0" w:color="auto"/>
      </w:pBdr>
      <w:spacing w:before="100" w:beforeAutospacing="1" w:after="100" w:afterAutospacing="1"/>
      <w:jc w:val="center"/>
      <w:textAlignment w:val="top"/>
    </w:pPr>
    <w:rPr>
      <w:rFonts w:ascii="Arial" w:hAnsi="Arial" w:cs="Arial"/>
      <w:color w:val="000000"/>
      <w:sz w:val="16"/>
      <w:szCs w:val="16"/>
    </w:rPr>
  </w:style>
  <w:style w:type="paragraph" w:styleId="a5">
    <w:name w:val="endnote text"/>
    <w:basedOn w:val="a"/>
    <w:link w:val="a6"/>
    <w:uiPriority w:val="99"/>
    <w:semiHidden/>
    <w:unhideWhenUsed/>
    <w:rsid w:val="00250FEA"/>
    <w:rPr>
      <w:sz w:val="20"/>
      <w:szCs w:val="20"/>
    </w:rPr>
  </w:style>
  <w:style w:type="character" w:customStyle="1" w:styleId="a6">
    <w:name w:val="Текст концевой сноски Знак"/>
    <w:basedOn w:val="a0"/>
    <w:link w:val="a5"/>
    <w:uiPriority w:val="99"/>
    <w:semiHidden/>
    <w:rsid w:val="00250FEA"/>
    <w:rPr>
      <w:rFonts w:ascii="Times New Roman" w:eastAsia="Times New Roman" w:hAnsi="Times New Roman" w:cs="Times New Roman"/>
      <w:sz w:val="20"/>
      <w:szCs w:val="20"/>
      <w:lang w:eastAsia="ru-RU"/>
    </w:rPr>
  </w:style>
  <w:style w:type="character" w:styleId="a7">
    <w:name w:val="endnote reference"/>
    <w:basedOn w:val="a0"/>
    <w:uiPriority w:val="99"/>
    <w:semiHidden/>
    <w:unhideWhenUsed/>
    <w:rsid w:val="00250FEA"/>
    <w:rPr>
      <w:vertAlign w:val="superscript"/>
    </w:rPr>
  </w:style>
  <w:style w:type="paragraph" w:styleId="a8">
    <w:name w:val="Body Text"/>
    <w:basedOn w:val="a"/>
    <w:link w:val="a9"/>
    <w:uiPriority w:val="99"/>
    <w:semiHidden/>
    <w:unhideWhenUsed/>
    <w:rsid w:val="00070901"/>
    <w:pPr>
      <w:spacing w:after="120"/>
    </w:pPr>
  </w:style>
  <w:style w:type="character" w:customStyle="1" w:styleId="a9">
    <w:name w:val="Основной текст Знак"/>
    <w:basedOn w:val="a0"/>
    <w:link w:val="a8"/>
    <w:uiPriority w:val="99"/>
    <w:semiHidden/>
    <w:rsid w:val="00070901"/>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276E0C"/>
    <w:rPr>
      <w:rFonts w:ascii="Segoe UI" w:hAnsi="Segoe UI" w:cs="Segoe UI"/>
      <w:sz w:val="18"/>
      <w:szCs w:val="18"/>
    </w:rPr>
  </w:style>
  <w:style w:type="character" w:customStyle="1" w:styleId="ab">
    <w:name w:val="Текст выноски Знак"/>
    <w:basedOn w:val="a0"/>
    <w:link w:val="aa"/>
    <w:uiPriority w:val="99"/>
    <w:semiHidden/>
    <w:rsid w:val="00276E0C"/>
    <w:rPr>
      <w:rFonts w:ascii="Segoe UI" w:eastAsia="Times New Roman" w:hAnsi="Segoe UI" w:cs="Segoe UI"/>
      <w:sz w:val="18"/>
      <w:szCs w:val="18"/>
      <w:lang w:eastAsia="ru-RU"/>
    </w:rPr>
  </w:style>
  <w:style w:type="paragraph" w:styleId="ac">
    <w:name w:val="List Paragraph"/>
    <w:basedOn w:val="a"/>
    <w:uiPriority w:val="34"/>
    <w:qFormat/>
    <w:rsid w:val="003C124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942364">
      <w:bodyDiv w:val="1"/>
      <w:marLeft w:val="0"/>
      <w:marRight w:val="0"/>
      <w:marTop w:val="0"/>
      <w:marBottom w:val="0"/>
      <w:divBdr>
        <w:top w:val="none" w:sz="0" w:space="0" w:color="auto"/>
        <w:left w:val="none" w:sz="0" w:space="0" w:color="auto"/>
        <w:bottom w:val="none" w:sz="0" w:space="0" w:color="auto"/>
        <w:right w:val="none" w:sz="0" w:space="0" w:color="auto"/>
      </w:divBdr>
    </w:div>
    <w:div w:id="39593805">
      <w:bodyDiv w:val="1"/>
      <w:marLeft w:val="0"/>
      <w:marRight w:val="0"/>
      <w:marTop w:val="0"/>
      <w:marBottom w:val="0"/>
      <w:divBdr>
        <w:top w:val="none" w:sz="0" w:space="0" w:color="auto"/>
        <w:left w:val="none" w:sz="0" w:space="0" w:color="auto"/>
        <w:bottom w:val="none" w:sz="0" w:space="0" w:color="auto"/>
        <w:right w:val="none" w:sz="0" w:space="0" w:color="auto"/>
      </w:divBdr>
    </w:div>
    <w:div w:id="146822155">
      <w:bodyDiv w:val="1"/>
      <w:marLeft w:val="0"/>
      <w:marRight w:val="0"/>
      <w:marTop w:val="0"/>
      <w:marBottom w:val="0"/>
      <w:divBdr>
        <w:top w:val="none" w:sz="0" w:space="0" w:color="auto"/>
        <w:left w:val="none" w:sz="0" w:space="0" w:color="auto"/>
        <w:bottom w:val="none" w:sz="0" w:space="0" w:color="auto"/>
        <w:right w:val="none" w:sz="0" w:space="0" w:color="auto"/>
      </w:divBdr>
    </w:div>
    <w:div w:id="189341157">
      <w:bodyDiv w:val="1"/>
      <w:marLeft w:val="0"/>
      <w:marRight w:val="0"/>
      <w:marTop w:val="0"/>
      <w:marBottom w:val="0"/>
      <w:divBdr>
        <w:top w:val="none" w:sz="0" w:space="0" w:color="auto"/>
        <w:left w:val="none" w:sz="0" w:space="0" w:color="auto"/>
        <w:bottom w:val="none" w:sz="0" w:space="0" w:color="auto"/>
        <w:right w:val="none" w:sz="0" w:space="0" w:color="auto"/>
      </w:divBdr>
    </w:div>
    <w:div w:id="212156950">
      <w:bodyDiv w:val="1"/>
      <w:marLeft w:val="0"/>
      <w:marRight w:val="0"/>
      <w:marTop w:val="0"/>
      <w:marBottom w:val="0"/>
      <w:divBdr>
        <w:top w:val="none" w:sz="0" w:space="0" w:color="auto"/>
        <w:left w:val="none" w:sz="0" w:space="0" w:color="auto"/>
        <w:bottom w:val="none" w:sz="0" w:space="0" w:color="auto"/>
        <w:right w:val="none" w:sz="0" w:space="0" w:color="auto"/>
      </w:divBdr>
    </w:div>
    <w:div w:id="222062953">
      <w:bodyDiv w:val="1"/>
      <w:marLeft w:val="0"/>
      <w:marRight w:val="0"/>
      <w:marTop w:val="0"/>
      <w:marBottom w:val="0"/>
      <w:divBdr>
        <w:top w:val="none" w:sz="0" w:space="0" w:color="auto"/>
        <w:left w:val="none" w:sz="0" w:space="0" w:color="auto"/>
        <w:bottom w:val="none" w:sz="0" w:space="0" w:color="auto"/>
        <w:right w:val="none" w:sz="0" w:space="0" w:color="auto"/>
      </w:divBdr>
    </w:div>
    <w:div w:id="226958946">
      <w:bodyDiv w:val="1"/>
      <w:marLeft w:val="0"/>
      <w:marRight w:val="0"/>
      <w:marTop w:val="0"/>
      <w:marBottom w:val="0"/>
      <w:divBdr>
        <w:top w:val="none" w:sz="0" w:space="0" w:color="auto"/>
        <w:left w:val="none" w:sz="0" w:space="0" w:color="auto"/>
        <w:bottom w:val="none" w:sz="0" w:space="0" w:color="auto"/>
        <w:right w:val="none" w:sz="0" w:space="0" w:color="auto"/>
      </w:divBdr>
    </w:div>
    <w:div w:id="317611709">
      <w:bodyDiv w:val="1"/>
      <w:marLeft w:val="0"/>
      <w:marRight w:val="0"/>
      <w:marTop w:val="0"/>
      <w:marBottom w:val="0"/>
      <w:divBdr>
        <w:top w:val="none" w:sz="0" w:space="0" w:color="auto"/>
        <w:left w:val="none" w:sz="0" w:space="0" w:color="auto"/>
        <w:bottom w:val="none" w:sz="0" w:space="0" w:color="auto"/>
        <w:right w:val="none" w:sz="0" w:space="0" w:color="auto"/>
      </w:divBdr>
    </w:div>
    <w:div w:id="338698139">
      <w:bodyDiv w:val="1"/>
      <w:marLeft w:val="0"/>
      <w:marRight w:val="0"/>
      <w:marTop w:val="0"/>
      <w:marBottom w:val="0"/>
      <w:divBdr>
        <w:top w:val="none" w:sz="0" w:space="0" w:color="auto"/>
        <w:left w:val="none" w:sz="0" w:space="0" w:color="auto"/>
        <w:bottom w:val="none" w:sz="0" w:space="0" w:color="auto"/>
        <w:right w:val="none" w:sz="0" w:space="0" w:color="auto"/>
      </w:divBdr>
    </w:div>
    <w:div w:id="348263868">
      <w:bodyDiv w:val="1"/>
      <w:marLeft w:val="0"/>
      <w:marRight w:val="0"/>
      <w:marTop w:val="0"/>
      <w:marBottom w:val="0"/>
      <w:divBdr>
        <w:top w:val="none" w:sz="0" w:space="0" w:color="auto"/>
        <w:left w:val="none" w:sz="0" w:space="0" w:color="auto"/>
        <w:bottom w:val="none" w:sz="0" w:space="0" w:color="auto"/>
        <w:right w:val="none" w:sz="0" w:space="0" w:color="auto"/>
      </w:divBdr>
    </w:div>
    <w:div w:id="349842515">
      <w:bodyDiv w:val="1"/>
      <w:marLeft w:val="0"/>
      <w:marRight w:val="0"/>
      <w:marTop w:val="0"/>
      <w:marBottom w:val="0"/>
      <w:divBdr>
        <w:top w:val="none" w:sz="0" w:space="0" w:color="auto"/>
        <w:left w:val="none" w:sz="0" w:space="0" w:color="auto"/>
        <w:bottom w:val="none" w:sz="0" w:space="0" w:color="auto"/>
        <w:right w:val="none" w:sz="0" w:space="0" w:color="auto"/>
      </w:divBdr>
    </w:div>
    <w:div w:id="380861643">
      <w:bodyDiv w:val="1"/>
      <w:marLeft w:val="0"/>
      <w:marRight w:val="0"/>
      <w:marTop w:val="0"/>
      <w:marBottom w:val="0"/>
      <w:divBdr>
        <w:top w:val="none" w:sz="0" w:space="0" w:color="auto"/>
        <w:left w:val="none" w:sz="0" w:space="0" w:color="auto"/>
        <w:bottom w:val="none" w:sz="0" w:space="0" w:color="auto"/>
        <w:right w:val="none" w:sz="0" w:space="0" w:color="auto"/>
      </w:divBdr>
    </w:div>
    <w:div w:id="394820369">
      <w:bodyDiv w:val="1"/>
      <w:marLeft w:val="0"/>
      <w:marRight w:val="0"/>
      <w:marTop w:val="0"/>
      <w:marBottom w:val="0"/>
      <w:divBdr>
        <w:top w:val="none" w:sz="0" w:space="0" w:color="auto"/>
        <w:left w:val="none" w:sz="0" w:space="0" w:color="auto"/>
        <w:bottom w:val="none" w:sz="0" w:space="0" w:color="auto"/>
        <w:right w:val="none" w:sz="0" w:space="0" w:color="auto"/>
      </w:divBdr>
    </w:div>
    <w:div w:id="417941765">
      <w:bodyDiv w:val="1"/>
      <w:marLeft w:val="0"/>
      <w:marRight w:val="0"/>
      <w:marTop w:val="0"/>
      <w:marBottom w:val="0"/>
      <w:divBdr>
        <w:top w:val="none" w:sz="0" w:space="0" w:color="auto"/>
        <w:left w:val="none" w:sz="0" w:space="0" w:color="auto"/>
        <w:bottom w:val="none" w:sz="0" w:space="0" w:color="auto"/>
        <w:right w:val="none" w:sz="0" w:space="0" w:color="auto"/>
      </w:divBdr>
    </w:div>
    <w:div w:id="430005110">
      <w:bodyDiv w:val="1"/>
      <w:marLeft w:val="0"/>
      <w:marRight w:val="0"/>
      <w:marTop w:val="0"/>
      <w:marBottom w:val="0"/>
      <w:divBdr>
        <w:top w:val="none" w:sz="0" w:space="0" w:color="auto"/>
        <w:left w:val="none" w:sz="0" w:space="0" w:color="auto"/>
        <w:bottom w:val="none" w:sz="0" w:space="0" w:color="auto"/>
        <w:right w:val="none" w:sz="0" w:space="0" w:color="auto"/>
      </w:divBdr>
    </w:div>
    <w:div w:id="466818142">
      <w:bodyDiv w:val="1"/>
      <w:marLeft w:val="0"/>
      <w:marRight w:val="0"/>
      <w:marTop w:val="0"/>
      <w:marBottom w:val="0"/>
      <w:divBdr>
        <w:top w:val="none" w:sz="0" w:space="0" w:color="auto"/>
        <w:left w:val="none" w:sz="0" w:space="0" w:color="auto"/>
        <w:bottom w:val="none" w:sz="0" w:space="0" w:color="auto"/>
        <w:right w:val="none" w:sz="0" w:space="0" w:color="auto"/>
      </w:divBdr>
    </w:div>
    <w:div w:id="518860909">
      <w:bodyDiv w:val="1"/>
      <w:marLeft w:val="0"/>
      <w:marRight w:val="0"/>
      <w:marTop w:val="0"/>
      <w:marBottom w:val="0"/>
      <w:divBdr>
        <w:top w:val="none" w:sz="0" w:space="0" w:color="auto"/>
        <w:left w:val="none" w:sz="0" w:space="0" w:color="auto"/>
        <w:bottom w:val="none" w:sz="0" w:space="0" w:color="auto"/>
        <w:right w:val="none" w:sz="0" w:space="0" w:color="auto"/>
      </w:divBdr>
    </w:div>
    <w:div w:id="523174941">
      <w:bodyDiv w:val="1"/>
      <w:marLeft w:val="0"/>
      <w:marRight w:val="0"/>
      <w:marTop w:val="0"/>
      <w:marBottom w:val="0"/>
      <w:divBdr>
        <w:top w:val="none" w:sz="0" w:space="0" w:color="auto"/>
        <w:left w:val="none" w:sz="0" w:space="0" w:color="auto"/>
        <w:bottom w:val="none" w:sz="0" w:space="0" w:color="auto"/>
        <w:right w:val="none" w:sz="0" w:space="0" w:color="auto"/>
      </w:divBdr>
    </w:div>
    <w:div w:id="569926730">
      <w:bodyDiv w:val="1"/>
      <w:marLeft w:val="0"/>
      <w:marRight w:val="0"/>
      <w:marTop w:val="0"/>
      <w:marBottom w:val="0"/>
      <w:divBdr>
        <w:top w:val="none" w:sz="0" w:space="0" w:color="auto"/>
        <w:left w:val="none" w:sz="0" w:space="0" w:color="auto"/>
        <w:bottom w:val="none" w:sz="0" w:space="0" w:color="auto"/>
        <w:right w:val="none" w:sz="0" w:space="0" w:color="auto"/>
      </w:divBdr>
    </w:div>
    <w:div w:id="595210189">
      <w:bodyDiv w:val="1"/>
      <w:marLeft w:val="0"/>
      <w:marRight w:val="0"/>
      <w:marTop w:val="0"/>
      <w:marBottom w:val="0"/>
      <w:divBdr>
        <w:top w:val="none" w:sz="0" w:space="0" w:color="auto"/>
        <w:left w:val="none" w:sz="0" w:space="0" w:color="auto"/>
        <w:bottom w:val="none" w:sz="0" w:space="0" w:color="auto"/>
        <w:right w:val="none" w:sz="0" w:space="0" w:color="auto"/>
      </w:divBdr>
    </w:div>
    <w:div w:id="597710899">
      <w:bodyDiv w:val="1"/>
      <w:marLeft w:val="0"/>
      <w:marRight w:val="0"/>
      <w:marTop w:val="0"/>
      <w:marBottom w:val="0"/>
      <w:divBdr>
        <w:top w:val="none" w:sz="0" w:space="0" w:color="auto"/>
        <w:left w:val="none" w:sz="0" w:space="0" w:color="auto"/>
        <w:bottom w:val="none" w:sz="0" w:space="0" w:color="auto"/>
        <w:right w:val="none" w:sz="0" w:space="0" w:color="auto"/>
      </w:divBdr>
    </w:div>
    <w:div w:id="647247882">
      <w:bodyDiv w:val="1"/>
      <w:marLeft w:val="0"/>
      <w:marRight w:val="0"/>
      <w:marTop w:val="0"/>
      <w:marBottom w:val="0"/>
      <w:divBdr>
        <w:top w:val="none" w:sz="0" w:space="0" w:color="auto"/>
        <w:left w:val="none" w:sz="0" w:space="0" w:color="auto"/>
        <w:bottom w:val="none" w:sz="0" w:space="0" w:color="auto"/>
        <w:right w:val="none" w:sz="0" w:space="0" w:color="auto"/>
      </w:divBdr>
    </w:div>
    <w:div w:id="656422876">
      <w:bodyDiv w:val="1"/>
      <w:marLeft w:val="0"/>
      <w:marRight w:val="0"/>
      <w:marTop w:val="0"/>
      <w:marBottom w:val="0"/>
      <w:divBdr>
        <w:top w:val="none" w:sz="0" w:space="0" w:color="auto"/>
        <w:left w:val="none" w:sz="0" w:space="0" w:color="auto"/>
        <w:bottom w:val="none" w:sz="0" w:space="0" w:color="auto"/>
        <w:right w:val="none" w:sz="0" w:space="0" w:color="auto"/>
      </w:divBdr>
    </w:div>
    <w:div w:id="718558527">
      <w:bodyDiv w:val="1"/>
      <w:marLeft w:val="0"/>
      <w:marRight w:val="0"/>
      <w:marTop w:val="0"/>
      <w:marBottom w:val="0"/>
      <w:divBdr>
        <w:top w:val="none" w:sz="0" w:space="0" w:color="auto"/>
        <w:left w:val="none" w:sz="0" w:space="0" w:color="auto"/>
        <w:bottom w:val="none" w:sz="0" w:space="0" w:color="auto"/>
        <w:right w:val="none" w:sz="0" w:space="0" w:color="auto"/>
      </w:divBdr>
    </w:div>
    <w:div w:id="724649048">
      <w:bodyDiv w:val="1"/>
      <w:marLeft w:val="0"/>
      <w:marRight w:val="0"/>
      <w:marTop w:val="0"/>
      <w:marBottom w:val="0"/>
      <w:divBdr>
        <w:top w:val="none" w:sz="0" w:space="0" w:color="auto"/>
        <w:left w:val="none" w:sz="0" w:space="0" w:color="auto"/>
        <w:bottom w:val="none" w:sz="0" w:space="0" w:color="auto"/>
        <w:right w:val="none" w:sz="0" w:space="0" w:color="auto"/>
      </w:divBdr>
    </w:div>
    <w:div w:id="741178030">
      <w:bodyDiv w:val="1"/>
      <w:marLeft w:val="0"/>
      <w:marRight w:val="0"/>
      <w:marTop w:val="0"/>
      <w:marBottom w:val="0"/>
      <w:divBdr>
        <w:top w:val="none" w:sz="0" w:space="0" w:color="auto"/>
        <w:left w:val="none" w:sz="0" w:space="0" w:color="auto"/>
        <w:bottom w:val="none" w:sz="0" w:space="0" w:color="auto"/>
        <w:right w:val="none" w:sz="0" w:space="0" w:color="auto"/>
      </w:divBdr>
    </w:div>
    <w:div w:id="747504843">
      <w:bodyDiv w:val="1"/>
      <w:marLeft w:val="0"/>
      <w:marRight w:val="0"/>
      <w:marTop w:val="0"/>
      <w:marBottom w:val="0"/>
      <w:divBdr>
        <w:top w:val="none" w:sz="0" w:space="0" w:color="auto"/>
        <w:left w:val="none" w:sz="0" w:space="0" w:color="auto"/>
        <w:bottom w:val="none" w:sz="0" w:space="0" w:color="auto"/>
        <w:right w:val="none" w:sz="0" w:space="0" w:color="auto"/>
      </w:divBdr>
    </w:div>
    <w:div w:id="777214650">
      <w:bodyDiv w:val="1"/>
      <w:marLeft w:val="0"/>
      <w:marRight w:val="0"/>
      <w:marTop w:val="0"/>
      <w:marBottom w:val="0"/>
      <w:divBdr>
        <w:top w:val="none" w:sz="0" w:space="0" w:color="auto"/>
        <w:left w:val="none" w:sz="0" w:space="0" w:color="auto"/>
        <w:bottom w:val="none" w:sz="0" w:space="0" w:color="auto"/>
        <w:right w:val="none" w:sz="0" w:space="0" w:color="auto"/>
      </w:divBdr>
    </w:div>
    <w:div w:id="780803193">
      <w:bodyDiv w:val="1"/>
      <w:marLeft w:val="0"/>
      <w:marRight w:val="0"/>
      <w:marTop w:val="0"/>
      <w:marBottom w:val="0"/>
      <w:divBdr>
        <w:top w:val="none" w:sz="0" w:space="0" w:color="auto"/>
        <w:left w:val="none" w:sz="0" w:space="0" w:color="auto"/>
        <w:bottom w:val="none" w:sz="0" w:space="0" w:color="auto"/>
        <w:right w:val="none" w:sz="0" w:space="0" w:color="auto"/>
      </w:divBdr>
    </w:div>
    <w:div w:id="786780184">
      <w:bodyDiv w:val="1"/>
      <w:marLeft w:val="0"/>
      <w:marRight w:val="0"/>
      <w:marTop w:val="0"/>
      <w:marBottom w:val="0"/>
      <w:divBdr>
        <w:top w:val="none" w:sz="0" w:space="0" w:color="auto"/>
        <w:left w:val="none" w:sz="0" w:space="0" w:color="auto"/>
        <w:bottom w:val="none" w:sz="0" w:space="0" w:color="auto"/>
        <w:right w:val="none" w:sz="0" w:space="0" w:color="auto"/>
      </w:divBdr>
    </w:div>
    <w:div w:id="788202770">
      <w:bodyDiv w:val="1"/>
      <w:marLeft w:val="0"/>
      <w:marRight w:val="0"/>
      <w:marTop w:val="0"/>
      <w:marBottom w:val="0"/>
      <w:divBdr>
        <w:top w:val="none" w:sz="0" w:space="0" w:color="auto"/>
        <w:left w:val="none" w:sz="0" w:space="0" w:color="auto"/>
        <w:bottom w:val="none" w:sz="0" w:space="0" w:color="auto"/>
        <w:right w:val="none" w:sz="0" w:space="0" w:color="auto"/>
      </w:divBdr>
    </w:div>
    <w:div w:id="915745249">
      <w:bodyDiv w:val="1"/>
      <w:marLeft w:val="0"/>
      <w:marRight w:val="0"/>
      <w:marTop w:val="0"/>
      <w:marBottom w:val="0"/>
      <w:divBdr>
        <w:top w:val="none" w:sz="0" w:space="0" w:color="auto"/>
        <w:left w:val="none" w:sz="0" w:space="0" w:color="auto"/>
        <w:bottom w:val="none" w:sz="0" w:space="0" w:color="auto"/>
        <w:right w:val="none" w:sz="0" w:space="0" w:color="auto"/>
      </w:divBdr>
    </w:div>
    <w:div w:id="974217952">
      <w:bodyDiv w:val="1"/>
      <w:marLeft w:val="0"/>
      <w:marRight w:val="0"/>
      <w:marTop w:val="0"/>
      <w:marBottom w:val="0"/>
      <w:divBdr>
        <w:top w:val="none" w:sz="0" w:space="0" w:color="auto"/>
        <w:left w:val="none" w:sz="0" w:space="0" w:color="auto"/>
        <w:bottom w:val="none" w:sz="0" w:space="0" w:color="auto"/>
        <w:right w:val="none" w:sz="0" w:space="0" w:color="auto"/>
      </w:divBdr>
    </w:div>
    <w:div w:id="978148050">
      <w:bodyDiv w:val="1"/>
      <w:marLeft w:val="0"/>
      <w:marRight w:val="0"/>
      <w:marTop w:val="0"/>
      <w:marBottom w:val="0"/>
      <w:divBdr>
        <w:top w:val="none" w:sz="0" w:space="0" w:color="auto"/>
        <w:left w:val="none" w:sz="0" w:space="0" w:color="auto"/>
        <w:bottom w:val="none" w:sz="0" w:space="0" w:color="auto"/>
        <w:right w:val="none" w:sz="0" w:space="0" w:color="auto"/>
      </w:divBdr>
    </w:div>
    <w:div w:id="1078941328">
      <w:bodyDiv w:val="1"/>
      <w:marLeft w:val="0"/>
      <w:marRight w:val="0"/>
      <w:marTop w:val="0"/>
      <w:marBottom w:val="0"/>
      <w:divBdr>
        <w:top w:val="none" w:sz="0" w:space="0" w:color="auto"/>
        <w:left w:val="none" w:sz="0" w:space="0" w:color="auto"/>
        <w:bottom w:val="none" w:sz="0" w:space="0" w:color="auto"/>
        <w:right w:val="none" w:sz="0" w:space="0" w:color="auto"/>
      </w:divBdr>
    </w:div>
    <w:div w:id="1123379207">
      <w:bodyDiv w:val="1"/>
      <w:marLeft w:val="0"/>
      <w:marRight w:val="0"/>
      <w:marTop w:val="0"/>
      <w:marBottom w:val="0"/>
      <w:divBdr>
        <w:top w:val="none" w:sz="0" w:space="0" w:color="auto"/>
        <w:left w:val="none" w:sz="0" w:space="0" w:color="auto"/>
        <w:bottom w:val="none" w:sz="0" w:space="0" w:color="auto"/>
        <w:right w:val="none" w:sz="0" w:space="0" w:color="auto"/>
      </w:divBdr>
    </w:div>
    <w:div w:id="1171261001">
      <w:bodyDiv w:val="1"/>
      <w:marLeft w:val="0"/>
      <w:marRight w:val="0"/>
      <w:marTop w:val="0"/>
      <w:marBottom w:val="0"/>
      <w:divBdr>
        <w:top w:val="none" w:sz="0" w:space="0" w:color="auto"/>
        <w:left w:val="none" w:sz="0" w:space="0" w:color="auto"/>
        <w:bottom w:val="none" w:sz="0" w:space="0" w:color="auto"/>
        <w:right w:val="none" w:sz="0" w:space="0" w:color="auto"/>
      </w:divBdr>
    </w:div>
    <w:div w:id="1171867578">
      <w:bodyDiv w:val="1"/>
      <w:marLeft w:val="0"/>
      <w:marRight w:val="0"/>
      <w:marTop w:val="0"/>
      <w:marBottom w:val="0"/>
      <w:divBdr>
        <w:top w:val="none" w:sz="0" w:space="0" w:color="auto"/>
        <w:left w:val="none" w:sz="0" w:space="0" w:color="auto"/>
        <w:bottom w:val="none" w:sz="0" w:space="0" w:color="auto"/>
        <w:right w:val="none" w:sz="0" w:space="0" w:color="auto"/>
      </w:divBdr>
    </w:div>
    <w:div w:id="1182864513">
      <w:bodyDiv w:val="1"/>
      <w:marLeft w:val="0"/>
      <w:marRight w:val="0"/>
      <w:marTop w:val="0"/>
      <w:marBottom w:val="0"/>
      <w:divBdr>
        <w:top w:val="none" w:sz="0" w:space="0" w:color="auto"/>
        <w:left w:val="none" w:sz="0" w:space="0" w:color="auto"/>
        <w:bottom w:val="none" w:sz="0" w:space="0" w:color="auto"/>
        <w:right w:val="none" w:sz="0" w:space="0" w:color="auto"/>
      </w:divBdr>
    </w:div>
    <w:div w:id="1196501432">
      <w:bodyDiv w:val="1"/>
      <w:marLeft w:val="0"/>
      <w:marRight w:val="0"/>
      <w:marTop w:val="0"/>
      <w:marBottom w:val="0"/>
      <w:divBdr>
        <w:top w:val="none" w:sz="0" w:space="0" w:color="auto"/>
        <w:left w:val="none" w:sz="0" w:space="0" w:color="auto"/>
        <w:bottom w:val="none" w:sz="0" w:space="0" w:color="auto"/>
        <w:right w:val="none" w:sz="0" w:space="0" w:color="auto"/>
      </w:divBdr>
    </w:div>
    <w:div w:id="1242525981">
      <w:bodyDiv w:val="1"/>
      <w:marLeft w:val="0"/>
      <w:marRight w:val="0"/>
      <w:marTop w:val="0"/>
      <w:marBottom w:val="0"/>
      <w:divBdr>
        <w:top w:val="none" w:sz="0" w:space="0" w:color="auto"/>
        <w:left w:val="none" w:sz="0" w:space="0" w:color="auto"/>
        <w:bottom w:val="none" w:sz="0" w:space="0" w:color="auto"/>
        <w:right w:val="none" w:sz="0" w:space="0" w:color="auto"/>
      </w:divBdr>
    </w:div>
    <w:div w:id="1268612050">
      <w:bodyDiv w:val="1"/>
      <w:marLeft w:val="0"/>
      <w:marRight w:val="0"/>
      <w:marTop w:val="0"/>
      <w:marBottom w:val="0"/>
      <w:divBdr>
        <w:top w:val="none" w:sz="0" w:space="0" w:color="auto"/>
        <w:left w:val="none" w:sz="0" w:space="0" w:color="auto"/>
        <w:bottom w:val="none" w:sz="0" w:space="0" w:color="auto"/>
        <w:right w:val="none" w:sz="0" w:space="0" w:color="auto"/>
      </w:divBdr>
    </w:div>
    <w:div w:id="1269695638">
      <w:bodyDiv w:val="1"/>
      <w:marLeft w:val="0"/>
      <w:marRight w:val="0"/>
      <w:marTop w:val="0"/>
      <w:marBottom w:val="0"/>
      <w:divBdr>
        <w:top w:val="none" w:sz="0" w:space="0" w:color="auto"/>
        <w:left w:val="none" w:sz="0" w:space="0" w:color="auto"/>
        <w:bottom w:val="none" w:sz="0" w:space="0" w:color="auto"/>
        <w:right w:val="none" w:sz="0" w:space="0" w:color="auto"/>
      </w:divBdr>
    </w:div>
    <w:div w:id="1327634307">
      <w:bodyDiv w:val="1"/>
      <w:marLeft w:val="0"/>
      <w:marRight w:val="0"/>
      <w:marTop w:val="0"/>
      <w:marBottom w:val="0"/>
      <w:divBdr>
        <w:top w:val="none" w:sz="0" w:space="0" w:color="auto"/>
        <w:left w:val="none" w:sz="0" w:space="0" w:color="auto"/>
        <w:bottom w:val="none" w:sz="0" w:space="0" w:color="auto"/>
        <w:right w:val="none" w:sz="0" w:space="0" w:color="auto"/>
      </w:divBdr>
    </w:div>
    <w:div w:id="1331369608">
      <w:bodyDiv w:val="1"/>
      <w:marLeft w:val="0"/>
      <w:marRight w:val="0"/>
      <w:marTop w:val="0"/>
      <w:marBottom w:val="0"/>
      <w:divBdr>
        <w:top w:val="none" w:sz="0" w:space="0" w:color="auto"/>
        <w:left w:val="none" w:sz="0" w:space="0" w:color="auto"/>
        <w:bottom w:val="none" w:sz="0" w:space="0" w:color="auto"/>
        <w:right w:val="none" w:sz="0" w:space="0" w:color="auto"/>
      </w:divBdr>
    </w:div>
    <w:div w:id="1333945644">
      <w:bodyDiv w:val="1"/>
      <w:marLeft w:val="0"/>
      <w:marRight w:val="0"/>
      <w:marTop w:val="0"/>
      <w:marBottom w:val="0"/>
      <w:divBdr>
        <w:top w:val="none" w:sz="0" w:space="0" w:color="auto"/>
        <w:left w:val="none" w:sz="0" w:space="0" w:color="auto"/>
        <w:bottom w:val="none" w:sz="0" w:space="0" w:color="auto"/>
        <w:right w:val="none" w:sz="0" w:space="0" w:color="auto"/>
      </w:divBdr>
    </w:div>
    <w:div w:id="1347948639">
      <w:bodyDiv w:val="1"/>
      <w:marLeft w:val="0"/>
      <w:marRight w:val="0"/>
      <w:marTop w:val="0"/>
      <w:marBottom w:val="0"/>
      <w:divBdr>
        <w:top w:val="none" w:sz="0" w:space="0" w:color="auto"/>
        <w:left w:val="none" w:sz="0" w:space="0" w:color="auto"/>
        <w:bottom w:val="none" w:sz="0" w:space="0" w:color="auto"/>
        <w:right w:val="none" w:sz="0" w:space="0" w:color="auto"/>
      </w:divBdr>
    </w:div>
    <w:div w:id="1349866706">
      <w:bodyDiv w:val="1"/>
      <w:marLeft w:val="0"/>
      <w:marRight w:val="0"/>
      <w:marTop w:val="0"/>
      <w:marBottom w:val="0"/>
      <w:divBdr>
        <w:top w:val="none" w:sz="0" w:space="0" w:color="auto"/>
        <w:left w:val="none" w:sz="0" w:space="0" w:color="auto"/>
        <w:bottom w:val="none" w:sz="0" w:space="0" w:color="auto"/>
        <w:right w:val="none" w:sz="0" w:space="0" w:color="auto"/>
      </w:divBdr>
    </w:div>
    <w:div w:id="1439912291">
      <w:bodyDiv w:val="1"/>
      <w:marLeft w:val="0"/>
      <w:marRight w:val="0"/>
      <w:marTop w:val="0"/>
      <w:marBottom w:val="0"/>
      <w:divBdr>
        <w:top w:val="none" w:sz="0" w:space="0" w:color="auto"/>
        <w:left w:val="none" w:sz="0" w:space="0" w:color="auto"/>
        <w:bottom w:val="none" w:sz="0" w:space="0" w:color="auto"/>
        <w:right w:val="none" w:sz="0" w:space="0" w:color="auto"/>
      </w:divBdr>
    </w:div>
    <w:div w:id="1542936081">
      <w:bodyDiv w:val="1"/>
      <w:marLeft w:val="0"/>
      <w:marRight w:val="0"/>
      <w:marTop w:val="0"/>
      <w:marBottom w:val="0"/>
      <w:divBdr>
        <w:top w:val="none" w:sz="0" w:space="0" w:color="auto"/>
        <w:left w:val="none" w:sz="0" w:space="0" w:color="auto"/>
        <w:bottom w:val="none" w:sz="0" w:space="0" w:color="auto"/>
        <w:right w:val="none" w:sz="0" w:space="0" w:color="auto"/>
      </w:divBdr>
    </w:div>
    <w:div w:id="1576403760">
      <w:bodyDiv w:val="1"/>
      <w:marLeft w:val="0"/>
      <w:marRight w:val="0"/>
      <w:marTop w:val="0"/>
      <w:marBottom w:val="0"/>
      <w:divBdr>
        <w:top w:val="none" w:sz="0" w:space="0" w:color="auto"/>
        <w:left w:val="none" w:sz="0" w:space="0" w:color="auto"/>
        <w:bottom w:val="none" w:sz="0" w:space="0" w:color="auto"/>
        <w:right w:val="none" w:sz="0" w:space="0" w:color="auto"/>
      </w:divBdr>
    </w:div>
    <w:div w:id="1580360316">
      <w:bodyDiv w:val="1"/>
      <w:marLeft w:val="0"/>
      <w:marRight w:val="0"/>
      <w:marTop w:val="0"/>
      <w:marBottom w:val="0"/>
      <w:divBdr>
        <w:top w:val="none" w:sz="0" w:space="0" w:color="auto"/>
        <w:left w:val="none" w:sz="0" w:space="0" w:color="auto"/>
        <w:bottom w:val="none" w:sz="0" w:space="0" w:color="auto"/>
        <w:right w:val="none" w:sz="0" w:space="0" w:color="auto"/>
      </w:divBdr>
    </w:div>
    <w:div w:id="1605112165">
      <w:bodyDiv w:val="1"/>
      <w:marLeft w:val="0"/>
      <w:marRight w:val="0"/>
      <w:marTop w:val="0"/>
      <w:marBottom w:val="0"/>
      <w:divBdr>
        <w:top w:val="none" w:sz="0" w:space="0" w:color="auto"/>
        <w:left w:val="none" w:sz="0" w:space="0" w:color="auto"/>
        <w:bottom w:val="none" w:sz="0" w:space="0" w:color="auto"/>
        <w:right w:val="none" w:sz="0" w:space="0" w:color="auto"/>
      </w:divBdr>
    </w:div>
    <w:div w:id="1729263381">
      <w:bodyDiv w:val="1"/>
      <w:marLeft w:val="0"/>
      <w:marRight w:val="0"/>
      <w:marTop w:val="0"/>
      <w:marBottom w:val="0"/>
      <w:divBdr>
        <w:top w:val="none" w:sz="0" w:space="0" w:color="auto"/>
        <w:left w:val="none" w:sz="0" w:space="0" w:color="auto"/>
        <w:bottom w:val="none" w:sz="0" w:space="0" w:color="auto"/>
        <w:right w:val="none" w:sz="0" w:space="0" w:color="auto"/>
      </w:divBdr>
    </w:div>
    <w:div w:id="1759130371">
      <w:bodyDiv w:val="1"/>
      <w:marLeft w:val="0"/>
      <w:marRight w:val="0"/>
      <w:marTop w:val="0"/>
      <w:marBottom w:val="0"/>
      <w:divBdr>
        <w:top w:val="none" w:sz="0" w:space="0" w:color="auto"/>
        <w:left w:val="none" w:sz="0" w:space="0" w:color="auto"/>
        <w:bottom w:val="none" w:sz="0" w:space="0" w:color="auto"/>
        <w:right w:val="none" w:sz="0" w:space="0" w:color="auto"/>
      </w:divBdr>
    </w:div>
    <w:div w:id="1799571805">
      <w:bodyDiv w:val="1"/>
      <w:marLeft w:val="0"/>
      <w:marRight w:val="0"/>
      <w:marTop w:val="0"/>
      <w:marBottom w:val="0"/>
      <w:divBdr>
        <w:top w:val="none" w:sz="0" w:space="0" w:color="auto"/>
        <w:left w:val="none" w:sz="0" w:space="0" w:color="auto"/>
        <w:bottom w:val="none" w:sz="0" w:space="0" w:color="auto"/>
        <w:right w:val="none" w:sz="0" w:space="0" w:color="auto"/>
      </w:divBdr>
    </w:div>
    <w:div w:id="1825390015">
      <w:bodyDiv w:val="1"/>
      <w:marLeft w:val="0"/>
      <w:marRight w:val="0"/>
      <w:marTop w:val="0"/>
      <w:marBottom w:val="0"/>
      <w:divBdr>
        <w:top w:val="none" w:sz="0" w:space="0" w:color="auto"/>
        <w:left w:val="none" w:sz="0" w:space="0" w:color="auto"/>
        <w:bottom w:val="none" w:sz="0" w:space="0" w:color="auto"/>
        <w:right w:val="none" w:sz="0" w:space="0" w:color="auto"/>
      </w:divBdr>
    </w:div>
    <w:div w:id="1851870116">
      <w:bodyDiv w:val="1"/>
      <w:marLeft w:val="0"/>
      <w:marRight w:val="0"/>
      <w:marTop w:val="0"/>
      <w:marBottom w:val="0"/>
      <w:divBdr>
        <w:top w:val="none" w:sz="0" w:space="0" w:color="auto"/>
        <w:left w:val="none" w:sz="0" w:space="0" w:color="auto"/>
        <w:bottom w:val="none" w:sz="0" w:space="0" w:color="auto"/>
        <w:right w:val="none" w:sz="0" w:space="0" w:color="auto"/>
      </w:divBdr>
    </w:div>
    <w:div w:id="1867063057">
      <w:bodyDiv w:val="1"/>
      <w:marLeft w:val="0"/>
      <w:marRight w:val="0"/>
      <w:marTop w:val="0"/>
      <w:marBottom w:val="0"/>
      <w:divBdr>
        <w:top w:val="none" w:sz="0" w:space="0" w:color="auto"/>
        <w:left w:val="none" w:sz="0" w:space="0" w:color="auto"/>
        <w:bottom w:val="none" w:sz="0" w:space="0" w:color="auto"/>
        <w:right w:val="none" w:sz="0" w:space="0" w:color="auto"/>
      </w:divBdr>
    </w:div>
    <w:div w:id="1884436980">
      <w:bodyDiv w:val="1"/>
      <w:marLeft w:val="0"/>
      <w:marRight w:val="0"/>
      <w:marTop w:val="0"/>
      <w:marBottom w:val="0"/>
      <w:divBdr>
        <w:top w:val="none" w:sz="0" w:space="0" w:color="auto"/>
        <w:left w:val="none" w:sz="0" w:space="0" w:color="auto"/>
        <w:bottom w:val="none" w:sz="0" w:space="0" w:color="auto"/>
        <w:right w:val="none" w:sz="0" w:space="0" w:color="auto"/>
      </w:divBdr>
    </w:div>
    <w:div w:id="1889686447">
      <w:bodyDiv w:val="1"/>
      <w:marLeft w:val="0"/>
      <w:marRight w:val="0"/>
      <w:marTop w:val="0"/>
      <w:marBottom w:val="0"/>
      <w:divBdr>
        <w:top w:val="none" w:sz="0" w:space="0" w:color="auto"/>
        <w:left w:val="none" w:sz="0" w:space="0" w:color="auto"/>
        <w:bottom w:val="none" w:sz="0" w:space="0" w:color="auto"/>
        <w:right w:val="none" w:sz="0" w:space="0" w:color="auto"/>
      </w:divBdr>
    </w:div>
    <w:div w:id="1891381650">
      <w:bodyDiv w:val="1"/>
      <w:marLeft w:val="0"/>
      <w:marRight w:val="0"/>
      <w:marTop w:val="0"/>
      <w:marBottom w:val="0"/>
      <w:divBdr>
        <w:top w:val="none" w:sz="0" w:space="0" w:color="auto"/>
        <w:left w:val="none" w:sz="0" w:space="0" w:color="auto"/>
        <w:bottom w:val="none" w:sz="0" w:space="0" w:color="auto"/>
        <w:right w:val="none" w:sz="0" w:space="0" w:color="auto"/>
      </w:divBdr>
    </w:div>
    <w:div w:id="1919828144">
      <w:bodyDiv w:val="1"/>
      <w:marLeft w:val="0"/>
      <w:marRight w:val="0"/>
      <w:marTop w:val="0"/>
      <w:marBottom w:val="0"/>
      <w:divBdr>
        <w:top w:val="none" w:sz="0" w:space="0" w:color="auto"/>
        <w:left w:val="none" w:sz="0" w:space="0" w:color="auto"/>
        <w:bottom w:val="none" w:sz="0" w:space="0" w:color="auto"/>
        <w:right w:val="none" w:sz="0" w:space="0" w:color="auto"/>
      </w:divBdr>
    </w:div>
    <w:div w:id="1953131004">
      <w:bodyDiv w:val="1"/>
      <w:marLeft w:val="0"/>
      <w:marRight w:val="0"/>
      <w:marTop w:val="0"/>
      <w:marBottom w:val="0"/>
      <w:divBdr>
        <w:top w:val="none" w:sz="0" w:space="0" w:color="auto"/>
        <w:left w:val="none" w:sz="0" w:space="0" w:color="auto"/>
        <w:bottom w:val="none" w:sz="0" w:space="0" w:color="auto"/>
        <w:right w:val="none" w:sz="0" w:space="0" w:color="auto"/>
      </w:divBdr>
    </w:div>
    <w:div w:id="1953780437">
      <w:bodyDiv w:val="1"/>
      <w:marLeft w:val="0"/>
      <w:marRight w:val="0"/>
      <w:marTop w:val="0"/>
      <w:marBottom w:val="0"/>
      <w:divBdr>
        <w:top w:val="none" w:sz="0" w:space="0" w:color="auto"/>
        <w:left w:val="none" w:sz="0" w:space="0" w:color="auto"/>
        <w:bottom w:val="none" w:sz="0" w:space="0" w:color="auto"/>
        <w:right w:val="none" w:sz="0" w:space="0" w:color="auto"/>
      </w:divBdr>
    </w:div>
    <w:div w:id="1966933743">
      <w:bodyDiv w:val="1"/>
      <w:marLeft w:val="0"/>
      <w:marRight w:val="0"/>
      <w:marTop w:val="0"/>
      <w:marBottom w:val="0"/>
      <w:divBdr>
        <w:top w:val="none" w:sz="0" w:space="0" w:color="auto"/>
        <w:left w:val="none" w:sz="0" w:space="0" w:color="auto"/>
        <w:bottom w:val="none" w:sz="0" w:space="0" w:color="auto"/>
        <w:right w:val="none" w:sz="0" w:space="0" w:color="auto"/>
      </w:divBdr>
    </w:div>
    <w:div w:id="2026786246">
      <w:bodyDiv w:val="1"/>
      <w:marLeft w:val="0"/>
      <w:marRight w:val="0"/>
      <w:marTop w:val="0"/>
      <w:marBottom w:val="0"/>
      <w:divBdr>
        <w:top w:val="none" w:sz="0" w:space="0" w:color="auto"/>
        <w:left w:val="none" w:sz="0" w:space="0" w:color="auto"/>
        <w:bottom w:val="none" w:sz="0" w:space="0" w:color="auto"/>
        <w:right w:val="none" w:sz="0" w:space="0" w:color="auto"/>
      </w:divBdr>
    </w:div>
    <w:div w:id="2027051748">
      <w:bodyDiv w:val="1"/>
      <w:marLeft w:val="0"/>
      <w:marRight w:val="0"/>
      <w:marTop w:val="0"/>
      <w:marBottom w:val="0"/>
      <w:divBdr>
        <w:top w:val="none" w:sz="0" w:space="0" w:color="auto"/>
        <w:left w:val="none" w:sz="0" w:space="0" w:color="auto"/>
        <w:bottom w:val="none" w:sz="0" w:space="0" w:color="auto"/>
        <w:right w:val="none" w:sz="0" w:space="0" w:color="auto"/>
      </w:divBdr>
    </w:div>
    <w:div w:id="2042321787">
      <w:bodyDiv w:val="1"/>
      <w:marLeft w:val="0"/>
      <w:marRight w:val="0"/>
      <w:marTop w:val="0"/>
      <w:marBottom w:val="0"/>
      <w:divBdr>
        <w:top w:val="none" w:sz="0" w:space="0" w:color="auto"/>
        <w:left w:val="none" w:sz="0" w:space="0" w:color="auto"/>
        <w:bottom w:val="none" w:sz="0" w:space="0" w:color="auto"/>
        <w:right w:val="none" w:sz="0" w:space="0" w:color="auto"/>
      </w:divBdr>
    </w:div>
    <w:div w:id="2073575687">
      <w:bodyDiv w:val="1"/>
      <w:marLeft w:val="0"/>
      <w:marRight w:val="0"/>
      <w:marTop w:val="0"/>
      <w:marBottom w:val="0"/>
      <w:divBdr>
        <w:top w:val="none" w:sz="0" w:space="0" w:color="auto"/>
        <w:left w:val="none" w:sz="0" w:space="0" w:color="auto"/>
        <w:bottom w:val="none" w:sz="0" w:space="0" w:color="auto"/>
        <w:right w:val="none" w:sz="0" w:space="0" w:color="auto"/>
      </w:divBdr>
    </w:div>
    <w:div w:id="2084834684">
      <w:bodyDiv w:val="1"/>
      <w:marLeft w:val="0"/>
      <w:marRight w:val="0"/>
      <w:marTop w:val="0"/>
      <w:marBottom w:val="0"/>
      <w:divBdr>
        <w:top w:val="none" w:sz="0" w:space="0" w:color="auto"/>
        <w:left w:val="none" w:sz="0" w:space="0" w:color="auto"/>
        <w:bottom w:val="none" w:sz="0" w:space="0" w:color="auto"/>
        <w:right w:val="none" w:sz="0" w:space="0" w:color="auto"/>
      </w:divBdr>
    </w:div>
    <w:div w:id="2090298991">
      <w:bodyDiv w:val="1"/>
      <w:marLeft w:val="0"/>
      <w:marRight w:val="0"/>
      <w:marTop w:val="0"/>
      <w:marBottom w:val="0"/>
      <w:divBdr>
        <w:top w:val="none" w:sz="0" w:space="0" w:color="auto"/>
        <w:left w:val="none" w:sz="0" w:space="0" w:color="auto"/>
        <w:bottom w:val="none" w:sz="0" w:space="0" w:color="auto"/>
        <w:right w:val="none" w:sz="0" w:space="0" w:color="auto"/>
      </w:divBdr>
    </w:div>
    <w:div w:id="2125688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taymeevo33sp.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046379-A54E-4936-BB0F-A5F0E8F3C3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3</Pages>
  <Words>1090</Words>
  <Characters>6216</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cp:lastModifiedBy>
  <cp:revision>9</cp:revision>
  <cp:lastPrinted>2025-12-04T06:40:00Z</cp:lastPrinted>
  <dcterms:created xsi:type="dcterms:W3CDTF">2026-04-07T11:11:00Z</dcterms:created>
  <dcterms:modified xsi:type="dcterms:W3CDTF">2026-05-05T07:09:00Z</dcterms:modified>
</cp:coreProperties>
</file>